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D4881" w14:textId="3C4E54A7" w:rsidR="00FC257C" w:rsidRPr="00ED1A9A" w:rsidRDefault="00B53CF6" w:rsidP="00837974">
      <w:pPr>
        <w:spacing w:line="14" w:lineRule="exact"/>
      </w:pPr>
      <w:r w:rsidRPr="00ED1A9A">
        <w:rPr>
          <w:noProof/>
        </w:rPr>
        <mc:AlternateContent>
          <mc:Choice Requires="wpg">
            <w:drawing>
              <wp:anchor distT="0" distB="0" distL="114300" distR="114300" simplePos="0" relativeHeight="251655680" behindDoc="1" locked="0" layoutInCell="1" allowOverlap="1" wp14:anchorId="1B4A541A" wp14:editId="6DD5215B">
                <wp:simplePos x="0" y="0"/>
                <wp:positionH relativeFrom="column">
                  <wp:posOffset>0</wp:posOffset>
                </wp:positionH>
                <wp:positionV relativeFrom="paragraph">
                  <wp:posOffset>0</wp:posOffset>
                </wp:positionV>
                <wp:extent cx="6911975" cy="1689100"/>
                <wp:effectExtent l="0" t="0" r="3175" b="0"/>
                <wp:wrapTopAndBottom/>
                <wp:docPr id="14" name="SD_GRP_Fron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1975" cy="1689100"/>
                          <a:chOff x="624" y="624"/>
                          <a:chExt cx="10885" cy="2660"/>
                        </a:xfrm>
                      </wpg:grpSpPr>
                      <wps:wsp>
                        <wps:cNvPr id="15" name="SD_BGD_FrontPage"/>
                        <wps:cNvSpPr txBox="1">
                          <a:spLocks noChangeArrowheads="1"/>
                        </wps:cNvSpPr>
                        <wps:spPr bwMode="auto">
                          <a:xfrm>
                            <a:off x="624" y="624"/>
                            <a:ext cx="10658" cy="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F7C70" w14:textId="77777777" w:rsidR="00091736" w:rsidRPr="00FC741C" w:rsidRDefault="00091736" w:rsidP="00556A63">
                              <w:pPr>
                                <w:pStyle w:val="Template-FemteElementFront"/>
                              </w:pPr>
                              <w:r>
                                <w:t>US</w:t>
                              </w:r>
                            </w:p>
                          </w:txbxContent>
                        </wps:txbx>
                        <wps:bodyPr rot="0" vert="horz" wrap="square" lIns="0" tIns="0" rIns="0" bIns="0" anchor="t" anchorCtr="0" upright="1">
                          <a:noAutofit/>
                        </wps:bodyPr>
                      </wps:wsp>
                      <wps:wsp>
                        <wps:cNvPr id="16" name="SD_FGD_FrontPage"/>
                        <wps:cNvSpPr txBox="1">
                          <a:spLocks noChangeArrowheads="1"/>
                        </wps:cNvSpPr>
                        <wps:spPr bwMode="auto">
                          <a:xfrm>
                            <a:off x="624" y="624"/>
                            <a:ext cx="10885" cy="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176B1" w14:textId="77777777" w:rsidR="00091736" w:rsidRPr="000F4B69" w:rsidRDefault="00091736" w:rsidP="00556A63">
                              <w:pPr>
                                <w:pStyle w:val="Template-FemteElementBack"/>
                              </w:pPr>
                              <w:r>
                                <w:t>AARH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4A541A" id="SD_GRP_FrontPage" o:spid="_x0000_s1026" style="position:absolute;margin-left:0;margin-top:0;width:544.25pt;height:133pt;z-index:-251660800" coordorigin="624,624" coordsize="10885,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">
                <v:shapetype id="_x0000_t202" coordsize="21600,21600" o:spt="202" path="m,l,21600r21600,l21600,xe">
                  <v:stroke joinstyle="miter"/>
                  <v:path gradientshapeok="t" o:connecttype="rect"/>
                </v:shapetype>
                <v:shape id="SD_BGD_FrontPage" o:spid="_x0000_s1027" type="#_x0000_t202" style="position:absolute;left:624;top:624;width:10658;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ACF7C70" w14:textId="77777777" w:rsidR="00091736" w:rsidRPr="00FC741C" w:rsidRDefault="00091736" w:rsidP="00556A63">
                        <w:pPr>
                          <w:pStyle w:val="Template-FemteElementFront"/>
                        </w:pPr>
                        <w:r>
                          <w:t>US</w:t>
                        </w:r>
                      </w:p>
                    </w:txbxContent>
                  </v:textbox>
                </v:shape>
                <v:shape id="SD_FGD_FrontPage" o:spid="_x0000_s1028" type="#_x0000_t202" style="position:absolute;left:624;top:624;width:10885;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7E176B1" w14:textId="77777777" w:rsidR="00091736" w:rsidRPr="000F4B69" w:rsidRDefault="00091736" w:rsidP="00556A63">
                        <w:pPr>
                          <w:pStyle w:val="Template-FemteElementBack"/>
                        </w:pPr>
                        <w:r>
                          <w:t>AARH</w:t>
                        </w:r>
                      </w:p>
                    </w:txbxContent>
                  </v:textbox>
                </v:shape>
                <w10:wrap type="topAndBottom"/>
              </v:group>
            </w:pict>
          </mc:Fallback>
        </mc:AlternateContent>
      </w:r>
    </w:p>
    <w:p w14:paraId="1B5338E2" w14:textId="77777777" w:rsidR="00095A1E" w:rsidRPr="00ED1A9A" w:rsidRDefault="00095A1E" w:rsidP="00FC257C">
      <w:pPr>
        <w:spacing w:line="14" w:lineRule="exact"/>
      </w:pPr>
    </w:p>
    <w:p w14:paraId="62B9FC89" w14:textId="4D6E79AE" w:rsidR="00BD6756" w:rsidRPr="00ED1A9A" w:rsidRDefault="00BD6756"/>
    <w:tbl>
      <w:tblPr>
        <w:tblW w:w="10700" w:type="dxa"/>
        <w:tblBorders>
          <w:insideH w:val="single" w:sz="4" w:space="0" w:color="03428E"/>
          <w:insideV w:val="single" w:sz="4" w:space="0" w:color="auto"/>
        </w:tblBorders>
        <w:tblLayout w:type="fixed"/>
        <w:tblCellMar>
          <w:left w:w="0" w:type="dxa"/>
          <w:right w:w="5330" w:type="dxa"/>
        </w:tblCellMar>
        <w:tblLook w:val="01E0" w:firstRow="1" w:lastRow="1" w:firstColumn="1" w:lastColumn="1" w:noHBand="0" w:noVBand="0"/>
      </w:tblPr>
      <w:tblGrid>
        <w:gridCol w:w="5350"/>
        <w:gridCol w:w="5350"/>
      </w:tblGrid>
      <w:tr w:rsidR="00E32F97" w:rsidRPr="00ED1A9A" w14:paraId="43B454B6" w14:textId="77777777" w:rsidTr="00FA2796">
        <w:tc>
          <w:tcPr>
            <w:tcW w:w="10700" w:type="dxa"/>
            <w:gridSpan w:val="2"/>
            <w:tcBorders>
              <w:top w:val="single" w:sz="4" w:space="0" w:color="auto"/>
              <w:bottom w:val="nil"/>
            </w:tcBorders>
            <w:tcMar>
              <w:top w:w="170" w:type="dxa"/>
              <w:bottom w:w="170" w:type="dxa"/>
            </w:tcMar>
          </w:tcPr>
          <w:p w14:paraId="32490630" w14:textId="4310E991" w:rsidR="008C7447" w:rsidRDefault="008C7447" w:rsidP="0020254A">
            <w:pPr>
              <w:pStyle w:val="Forsideheading1"/>
            </w:pPr>
            <w:r>
              <w:t xml:space="preserve">Strategic Directions / </w:t>
            </w:r>
          </w:p>
          <w:p w14:paraId="5B524243" w14:textId="77777777" w:rsidR="00E32F97" w:rsidRDefault="008C7447" w:rsidP="0020254A">
            <w:pPr>
              <w:pStyle w:val="Forsideheading1"/>
            </w:pPr>
            <w:r>
              <w:t>Department of Geoscience</w:t>
            </w:r>
          </w:p>
          <w:p w14:paraId="1419FAB9" w14:textId="088C1536" w:rsidR="00A967F2" w:rsidRPr="00ED1A9A" w:rsidRDefault="00A967F2" w:rsidP="0020254A">
            <w:pPr>
              <w:pStyle w:val="Forsideheading1"/>
            </w:pPr>
            <w:r>
              <w:t>Aarhus University 2026-2030</w:t>
            </w:r>
          </w:p>
        </w:tc>
      </w:tr>
      <w:tr w:rsidR="00E32F97" w:rsidRPr="00ED1A9A" w14:paraId="218C48B5" w14:textId="77777777" w:rsidTr="00FA2796">
        <w:tblPrEx>
          <w:tblBorders>
            <w:insideH w:val="single" w:sz="4" w:space="0" w:color="auto"/>
            <w:insideV w:val="none" w:sz="0" w:space="0" w:color="auto"/>
          </w:tblBorders>
        </w:tblPrEx>
        <w:trPr>
          <w:trHeight w:hRule="exact" w:val="255"/>
        </w:trPr>
        <w:tc>
          <w:tcPr>
            <w:tcW w:w="5350" w:type="dxa"/>
            <w:tcBorders>
              <w:top w:val="single" w:sz="4" w:space="0" w:color="auto"/>
              <w:bottom w:val="nil"/>
            </w:tcBorders>
          </w:tcPr>
          <w:p w14:paraId="7822AB39" w14:textId="37C51274" w:rsidR="00E32F97" w:rsidRPr="00ED1A9A" w:rsidRDefault="00E32F97" w:rsidP="00D559C3"/>
        </w:tc>
        <w:tc>
          <w:tcPr>
            <w:tcW w:w="5350" w:type="dxa"/>
            <w:tcBorders>
              <w:top w:val="nil"/>
              <w:bottom w:val="nil"/>
            </w:tcBorders>
          </w:tcPr>
          <w:p w14:paraId="650F9321" w14:textId="77777777" w:rsidR="00E32F97" w:rsidRPr="00ED1A9A" w:rsidRDefault="00E32F97" w:rsidP="00D559C3"/>
        </w:tc>
      </w:tr>
    </w:tbl>
    <w:p w14:paraId="1D6754F3" w14:textId="77777777" w:rsidR="009E7717" w:rsidRPr="00ED1A9A" w:rsidRDefault="009E7717" w:rsidP="00DB3568">
      <w:bookmarkStart w:id="0" w:name="_Hlk148440097"/>
    </w:p>
    <w:p w14:paraId="2032C186" w14:textId="08D4DE40" w:rsidR="009E7717" w:rsidRDefault="008C7447" w:rsidP="00DB3568">
      <w:pPr>
        <w:pStyle w:val="r"/>
      </w:pPr>
      <w:r>
        <w:t xml:space="preserve">August 31, </w:t>
      </w:r>
      <w:r w:rsidR="009E7717" w:rsidRPr="00ED1A9A">
        <w:fldChar w:fldCharType="begin"/>
      </w:r>
      <w:r w:rsidR="00CB010B" w:rsidRPr="00ED1A9A">
        <w:instrText xml:space="preserve"> CREATEDATE  \@ "yyyy"</w:instrText>
      </w:r>
      <w:r w:rsidR="009E7717" w:rsidRPr="00ED1A9A">
        <w:fldChar w:fldCharType="separate"/>
      </w:r>
      <w:r w:rsidR="00D63C94">
        <w:rPr>
          <w:noProof/>
        </w:rPr>
        <w:t>2026</w:t>
      </w:r>
      <w:r w:rsidR="009E7717" w:rsidRPr="00ED1A9A">
        <w:fldChar w:fldCharType="end"/>
      </w:r>
    </w:p>
    <w:bookmarkEnd w:id="0"/>
    <w:p w14:paraId="5A010257" w14:textId="695EDFB7" w:rsidR="00674F82" w:rsidRPr="00ED1A9A" w:rsidRDefault="00E81EEB" w:rsidP="00314176">
      <w:r>
        <w:rPr>
          <w:noProof/>
        </w:rPr>
        <w:drawing>
          <wp:anchor distT="0" distB="0" distL="114300" distR="114300" simplePos="0" relativeHeight="251660800" behindDoc="0" locked="0" layoutInCell="1" allowOverlap="1" wp14:anchorId="65717C33" wp14:editId="0A198FE7">
            <wp:simplePos x="0" y="0"/>
            <wp:positionH relativeFrom="column">
              <wp:posOffset>22859</wp:posOffset>
            </wp:positionH>
            <wp:positionV relativeFrom="margin">
              <wp:posOffset>3737610</wp:posOffset>
            </wp:positionV>
            <wp:extent cx="6688925" cy="4457700"/>
            <wp:effectExtent l="0" t="0" r="0" b="0"/>
            <wp:wrapNone/>
            <wp:docPr id="841756380"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97794" cy="4463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C3B8B7" w14:textId="4E0779C7" w:rsidR="000151FB" w:rsidRPr="00ED1A9A" w:rsidRDefault="000151FB" w:rsidP="00DB3568">
      <w:pPr>
        <w:sectPr w:rsidR="000151FB" w:rsidRPr="00ED1A9A" w:rsidSect="004D2806">
          <w:footerReference w:type="even" r:id="rId11"/>
          <w:footerReference w:type="default" r:id="rId12"/>
          <w:pgSz w:w="11907" w:h="16840" w:code="9"/>
          <w:pgMar w:top="624" w:right="2835" w:bottom="5954" w:left="624" w:header="709" w:footer="227" w:gutter="0"/>
          <w:cols w:space="708"/>
          <w:docGrid w:linePitch="360"/>
        </w:sectPr>
      </w:pPr>
    </w:p>
    <w:tbl>
      <w:tblPr>
        <w:tblW w:w="7534" w:type="dxa"/>
        <w:tblInd w:w="2" w:type="dxa"/>
        <w:tblLayout w:type="fixed"/>
        <w:tblCellMar>
          <w:left w:w="0" w:type="dxa"/>
          <w:right w:w="0" w:type="dxa"/>
        </w:tblCellMar>
        <w:tblLook w:val="01E0" w:firstRow="1" w:lastRow="1" w:firstColumn="1" w:lastColumn="1" w:noHBand="0" w:noVBand="0"/>
      </w:tblPr>
      <w:tblGrid>
        <w:gridCol w:w="7534"/>
      </w:tblGrid>
      <w:tr w:rsidR="00FD294D" w:rsidRPr="00ED1A9A" w14:paraId="76A2192A" w14:textId="77777777" w:rsidTr="007170E7">
        <w:trPr>
          <w:trHeight w:val="1684"/>
        </w:trPr>
        <w:tc>
          <w:tcPr>
            <w:tcW w:w="7534" w:type="dxa"/>
          </w:tcPr>
          <w:p w14:paraId="1C013D87" w14:textId="521C7978" w:rsidR="00FD294D" w:rsidRPr="00ED1A9A" w:rsidRDefault="00B53CF6" w:rsidP="00FA4C3A">
            <w:pPr>
              <w:pStyle w:val="Indhold"/>
              <w:pageBreakBefore/>
            </w:pPr>
            <w:r w:rsidRPr="00ED1A9A">
              <w:rPr>
                <w:noProof/>
              </w:rPr>
              <mc:AlternateContent>
                <mc:Choice Requires="wps">
                  <w:drawing>
                    <wp:anchor distT="0" distB="0" distL="114300" distR="114300" simplePos="0" relativeHeight="251658752" behindDoc="0" locked="1" layoutInCell="1" allowOverlap="1" wp14:anchorId="64DEA516" wp14:editId="312DD0E6">
                      <wp:simplePos x="0" y="0"/>
                      <wp:positionH relativeFrom="column">
                        <wp:posOffset>-571500</wp:posOffset>
                      </wp:positionH>
                      <wp:positionV relativeFrom="margin">
                        <wp:posOffset>-1371600</wp:posOffset>
                      </wp:positionV>
                      <wp:extent cx="5600700" cy="800100"/>
                      <wp:effectExtent l="0" t="0" r="0" b="0"/>
                      <wp:wrapNone/>
                      <wp:docPr id="1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00100"/>
                              </a:xfrm>
                              <a:prstGeom prst="rect">
                                <a:avLst/>
                              </a:prstGeom>
                              <a:solidFill>
                                <a:srgbClr val="FFFFFF"/>
                              </a:solidFill>
                              <a:ln>
                                <a:noFill/>
                              </a:ln>
                              <a:effectLst/>
                              <a:extLst>
                                <a:ext uri="{91240B29-F687-4F45-9708-019B960494DF}">
                                  <a14:hiddenLine xmlns:a14="http://schemas.microsoft.com/office/drawing/2010/main" w="317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F2EB41" w14:textId="77777777" w:rsidR="00AB5CD0" w:rsidRDefault="00AB5CD0" w:rsidP="00AB5CD0">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EA516" id="Rectangle 54" o:spid="_x0000_s1029" style="position:absolute;margin-left:-45pt;margin-top:-108pt;width:441pt;height:6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" stroked="f" strokeweight=".25pt">
                      <v:textbox inset="0,0,0,0">
                        <w:txbxContent>
                          <w:p w14:paraId="07F2EB41" w14:textId="77777777" w:rsidR="00AB5CD0" w:rsidRDefault="00AB5CD0" w:rsidP="00AB5CD0">
                            <w:pPr>
                              <w:jc w:val="center"/>
                            </w:pPr>
                          </w:p>
                        </w:txbxContent>
                      </v:textbox>
                      <w10:wrap anchory="margin"/>
                      <w10:anchorlock/>
                    </v:rect>
                  </w:pict>
                </mc:Fallback>
              </mc:AlternateContent>
            </w:r>
            <w:r w:rsidR="00FD294D" w:rsidRPr="00ED1A9A">
              <w:br w:type="page"/>
            </w:r>
            <w:sdt>
              <w:sdtPr>
                <w:alias w:val="Indhold"/>
                <w:tag w:val="{&quot;templafy&quot;:{&quot;id&quot;:&quot;32bdb658-a188-4a72-a435-6c947ccd347a&quot;}}"/>
                <w:id w:val="35792519"/>
                <w:placeholder>
                  <w:docPart w:val="051C729228F94304864B67EC19071668"/>
                </w:placeholder>
              </w:sdtPr>
              <w:sdtEndPr/>
              <w:sdtContent>
                <w:r w:rsidR="00FD294D">
                  <w:t>Contents</w:t>
                </w:r>
              </w:sdtContent>
            </w:sdt>
          </w:p>
        </w:tc>
      </w:tr>
    </w:tbl>
    <w:p w14:paraId="785D3B0A" w14:textId="00AA7EAA" w:rsidR="007C5083" w:rsidRDefault="00FD294D">
      <w:pPr>
        <w:pStyle w:val="Indholdsfortegnelse1"/>
        <w:rPr>
          <w:rFonts w:asciiTheme="minorHAnsi" w:eastAsiaTheme="minorEastAsia" w:hAnsiTheme="minorHAnsi" w:cstheme="minorBidi"/>
          <w:b w:val="0"/>
          <w:noProof/>
          <w:kern w:val="2"/>
          <w:sz w:val="24"/>
          <w:szCs w:val="24"/>
          <w:lang w:val="en-DK" w:eastAsia="en-DK"/>
          <w14:ligatures w14:val="standardContextual"/>
        </w:rPr>
      </w:pPr>
      <w:r w:rsidRPr="00ED1A9A">
        <w:fldChar w:fldCharType="begin"/>
      </w:r>
      <w:r w:rsidRPr="00ED1A9A">
        <w:instrText xml:space="preserve"> TOC \o "1-3" \u </w:instrText>
      </w:r>
      <w:r w:rsidRPr="00ED1A9A">
        <w:fldChar w:fldCharType="separate"/>
      </w:r>
      <w:r w:rsidR="007C5083">
        <w:rPr>
          <w:noProof/>
        </w:rPr>
        <w:t>Introduction / Vision / Mission</w:t>
      </w:r>
      <w:r w:rsidR="007C5083">
        <w:rPr>
          <w:noProof/>
        </w:rPr>
        <w:tab/>
      </w:r>
      <w:r w:rsidR="007C5083">
        <w:rPr>
          <w:noProof/>
        </w:rPr>
        <w:fldChar w:fldCharType="begin"/>
      </w:r>
      <w:r w:rsidR="007C5083">
        <w:rPr>
          <w:noProof/>
        </w:rPr>
        <w:instrText xml:space="preserve"> PAGEREF _Toc240011498 \h </w:instrText>
      </w:r>
      <w:r w:rsidR="007C5083">
        <w:rPr>
          <w:noProof/>
        </w:rPr>
      </w:r>
      <w:r w:rsidR="007C5083">
        <w:rPr>
          <w:noProof/>
        </w:rPr>
        <w:fldChar w:fldCharType="separate"/>
      </w:r>
      <w:r w:rsidR="007C5083">
        <w:rPr>
          <w:noProof/>
        </w:rPr>
        <w:t>3</w:t>
      </w:r>
      <w:r w:rsidR="007C5083">
        <w:rPr>
          <w:noProof/>
        </w:rPr>
        <w:fldChar w:fldCharType="end"/>
      </w:r>
    </w:p>
    <w:p w14:paraId="2BAEDCA1" w14:textId="0B0EE4C1" w:rsidR="007C5083" w:rsidRDefault="007C5083">
      <w:pPr>
        <w:pStyle w:val="Indholdsfortegnelse1"/>
        <w:rPr>
          <w:rFonts w:asciiTheme="minorHAnsi" w:eastAsiaTheme="minorEastAsia" w:hAnsiTheme="minorHAnsi" w:cstheme="minorBidi"/>
          <w:b w:val="0"/>
          <w:noProof/>
          <w:kern w:val="2"/>
          <w:sz w:val="24"/>
          <w:szCs w:val="24"/>
          <w:lang w:val="en-DK" w:eastAsia="en-DK"/>
          <w14:ligatures w14:val="standardContextual"/>
        </w:rPr>
      </w:pPr>
      <w:r>
        <w:rPr>
          <w:noProof/>
        </w:rPr>
        <w:t>1.</w:t>
      </w:r>
      <w:r>
        <w:rPr>
          <w:rFonts w:asciiTheme="minorHAnsi" w:eastAsiaTheme="minorEastAsia" w:hAnsiTheme="minorHAnsi" w:cstheme="minorBidi"/>
          <w:b w:val="0"/>
          <w:noProof/>
          <w:kern w:val="2"/>
          <w:sz w:val="24"/>
          <w:szCs w:val="24"/>
          <w:lang w:val="en-DK" w:eastAsia="en-DK"/>
          <w14:ligatures w14:val="standardContextual"/>
        </w:rPr>
        <w:tab/>
      </w:r>
      <w:r>
        <w:rPr>
          <w:noProof/>
        </w:rPr>
        <w:t>Background and current state</w:t>
      </w:r>
      <w:r>
        <w:rPr>
          <w:noProof/>
        </w:rPr>
        <w:tab/>
      </w:r>
      <w:r>
        <w:rPr>
          <w:noProof/>
        </w:rPr>
        <w:fldChar w:fldCharType="begin"/>
      </w:r>
      <w:r>
        <w:rPr>
          <w:noProof/>
        </w:rPr>
        <w:instrText xml:space="preserve"> PAGEREF _Toc240011499 \h </w:instrText>
      </w:r>
      <w:r>
        <w:rPr>
          <w:noProof/>
        </w:rPr>
      </w:r>
      <w:r>
        <w:rPr>
          <w:noProof/>
        </w:rPr>
        <w:fldChar w:fldCharType="separate"/>
      </w:r>
      <w:r>
        <w:rPr>
          <w:noProof/>
        </w:rPr>
        <w:t>4</w:t>
      </w:r>
      <w:r>
        <w:rPr>
          <w:noProof/>
        </w:rPr>
        <w:fldChar w:fldCharType="end"/>
      </w:r>
    </w:p>
    <w:p w14:paraId="6E52D8D6" w14:textId="732A03B2" w:rsidR="007C5083" w:rsidRDefault="007C5083">
      <w:pPr>
        <w:pStyle w:val="Indholdsfortegnelse1"/>
        <w:rPr>
          <w:rFonts w:asciiTheme="minorHAnsi" w:eastAsiaTheme="minorEastAsia" w:hAnsiTheme="minorHAnsi" w:cstheme="minorBidi"/>
          <w:b w:val="0"/>
          <w:noProof/>
          <w:kern w:val="2"/>
          <w:sz w:val="24"/>
          <w:szCs w:val="24"/>
          <w:lang w:val="en-DK" w:eastAsia="en-DK"/>
          <w14:ligatures w14:val="standardContextual"/>
        </w:rPr>
      </w:pPr>
      <w:r>
        <w:rPr>
          <w:noProof/>
        </w:rPr>
        <w:t>2.</w:t>
      </w:r>
      <w:r>
        <w:rPr>
          <w:rFonts w:asciiTheme="minorHAnsi" w:eastAsiaTheme="minorEastAsia" w:hAnsiTheme="minorHAnsi" w:cstheme="minorBidi"/>
          <w:b w:val="0"/>
          <w:noProof/>
          <w:kern w:val="2"/>
          <w:sz w:val="24"/>
          <w:szCs w:val="24"/>
          <w:lang w:val="en-DK" w:eastAsia="en-DK"/>
          <w14:ligatures w14:val="standardContextual"/>
        </w:rPr>
        <w:tab/>
      </w:r>
      <w:r>
        <w:rPr>
          <w:noProof/>
        </w:rPr>
        <w:t>Research</w:t>
      </w:r>
      <w:r>
        <w:rPr>
          <w:noProof/>
        </w:rPr>
        <w:tab/>
      </w:r>
      <w:r>
        <w:rPr>
          <w:noProof/>
        </w:rPr>
        <w:fldChar w:fldCharType="begin"/>
      </w:r>
      <w:r>
        <w:rPr>
          <w:noProof/>
        </w:rPr>
        <w:instrText xml:space="preserve"> PAGEREF _Toc240011500 \h </w:instrText>
      </w:r>
      <w:r>
        <w:rPr>
          <w:noProof/>
        </w:rPr>
      </w:r>
      <w:r>
        <w:rPr>
          <w:noProof/>
        </w:rPr>
        <w:fldChar w:fldCharType="separate"/>
      </w:r>
      <w:r>
        <w:rPr>
          <w:noProof/>
        </w:rPr>
        <w:t>7</w:t>
      </w:r>
      <w:r>
        <w:rPr>
          <w:noProof/>
        </w:rPr>
        <w:fldChar w:fldCharType="end"/>
      </w:r>
    </w:p>
    <w:p w14:paraId="7B558D76" w14:textId="09B788F3" w:rsidR="007C5083" w:rsidRDefault="007C5083">
      <w:pPr>
        <w:pStyle w:val="Indholdsfortegnelse1"/>
        <w:rPr>
          <w:rFonts w:asciiTheme="minorHAnsi" w:eastAsiaTheme="minorEastAsia" w:hAnsiTheme="minorHAnsi" w:cstheme="minorBidi"/>
          <w:b w:val="0"/>
          <w:noProof/>
          <w:kern w:val="2"/>
          <w:sz w:val="24"/>
          <w:szCs w:val="24"/>
          <w:lang w:val="en-DK" w:eastAsia="en-DK"/>
          <w14:ligatures w14:val="standardContextual"/>
        </w:rPr>
      </w:pPr>
      <w:r>
        <w:rPr>
          <w:noProof/>
        </w:rPr>
        <w:t>3.</w:t>
      </w:r>
      <w:r>
        <w:rPr>
          <w:rFonts w:asciiTheme="minorHAnsi" w:eastAsiaTheme="minorEastAsia" w:hAnsiTheme="minorHAnsi" w:cstheme="minorBidi"/>
          <w:b w:val="0"/>
          <w:noProof/>
          <w:kern w:val="2"/>
          <w:sz w:val="24"/>
          <w:szCs w:val="24"/>
          <w:lang w:val="en-DK" w:eastAsia="en-DK"/>
          <w14:ligatures w14:val="standardContextual"/>
        </w:rPr>
        <w:tab/>
      </w:r>
      <w:r>
        <w:rPr>
          <w:noProof/>
        </w:rPr>
        <w:t>Education</w:t>
      </w:r>
      <w:r>
        <w:rPr>
          <w:noProof/>
        </w:rPr>
        <w:tab/>
      </w:r>
      <w:r>
        <w:rPr>
          <w:noProof/>
        </w:rPr>
        <w:fldChar w:fldCharType="begin"/>
      </w:r>
      <w:r>
        <w:rPr>
          <w:noProof/>
        </w:rPr>
        <w:instrText xml:space="preserve"> PAGEREF _Toc240011501 \h </w:instrText>
      </w:r>
      <w:r>
        <w:rPr>
          <w:noProof/>
        </w:rPr>
      </w:r>
      <w:r>
        <w:rPr>
          <w:noProof/>
        </w:rPr>
        <w:fldChar w:fldCharType="separate"/>
      </w:r>
      <w:r>
        <w:rPr>
          <w:noProof/>
        </w:rPr>
        <w:t>8</w:t>
      </w:r>
      <w:r>
        <w:rPr>
          <w:noProof/>
        </w:rPr>
        <w:fldChar w:fldCharType="end"/>
      </w:r>
    </w:p>
    <w:p w14:paraId="1C20F4A9" w14:textId="5C7849D0" w:rsidR="007C5083" w:rsidRDefault="007C5083">
      <w:pPr>
        <w:pStyle w:val="Indholdsfortegnelse1"/>
        <w:rPr>
          <w:rFonts w:asciiTheme="minorHAnsi" w:eastAsiaTheme="minorEastAsia" w:hAnsiTheme="minorHAnsi" w:cstheme="minorBidi"/>
          <w:b w:val="0"/>
          <w:noProof/>
          <w:kern w:val="2"/>
          <w:sz w:val="24"/>
          <w:szCs w:val="24"/>
          <w:lang w:val="en-DK" w:eastAsia="en-DK"/>
          <w14:ligatures w14:val="standardContextual"/>
        </w:rPr>
      </w:pPr>
      <w:r>
        <w:rPr>
          <w:noProof/>
        </w:rPr>
        <w:t>4.</w:t>
      </w:r>
      <w:r>
        <w:rPr>
          <w:rFonts w:asciiTheme="minorHAnsi" w:eastAsiaTheme="minorEastAsia" w:hAnsiTheme="minorHAnsi" w:cstheme="minorBidi"/>
          <w:b w:val="0"/>
          <w:noProof/>
          <w:kern w:val="2"/>
          <w:sz w:val="24"/>
          <w:szCs w:val="24"/>
          <w:lang w:val="en-DK" w:eastAsia="en-DK"/>
          <w14:ligatures w14:val="standardContextual"/>
        </w:rPr>
        <w:tab/>
      </w:r>
      <w:r>
        <w:rPr>
          <w:noProof/>
        </w:rPr>
        <w:t>Innovation</w:t>
      </w:r>
      <w:r>
        <w:rPr>
          <w:noProof/>
        </w:rPr>
        <w:tab/>
      </w:r>
      <w:r>
        <w:rPr>
          <w:noProof/>
        </w:rPr>
        <w:fldChar w:fldCharType="begin"/>
      </w:r>
      <w:r>
        <w:rPr>
          <w:noProof/>
        </w:rPr>
        <w:instrText xml:space="preserve"> PAGEREF _Toc240011502 \h </w:instrText>
      </w:r>
      <w:r>
        <w:rPr>
          <w:noProof/>
        </w:rPr>
      </w:r>
      <w:r>
        <w:rPr>
          <w:noProof/>
        </w:rPr>
        <w:fldChar w:fldCharType="separate"/>
      </w:r>
      <w:r>
        <w:rPr>
          <w:noProof/>
        </w:rPr>
        <w:t>10</w:t>
      </w:r>
      <w:r>
        <w:rPr>
          <w:noProof/>
        </w:rPr>
        <w:fldChar w:fldCharType="end"/>
      </w:r>
    </w:p>
    <w:p w14:paraId="3756B68F" w14:textId="64B525FD" w:rsidR="007C5083" w:rsidRDefault="007C5083">
      <w:pPr>
        <w:pStyle w:val="Indholdsfortegnelse1"/>
        <w:rPr>
          <w:rFonts w:asciiTheme="minorHAnsi" w:eastAsiaTheme="minorEastAsia" w:hAnsiTheme="minorHAnsi" w:cstheme="minorBidi"/>
          <w:b w:val="0"/>
          <w:noProof/>
          <w:kern w:val="2"/>
          <w:sz w:val="24"/>
          <w:szCs w:val="24"/>
          <w:lang w:val="en-DK" w:eastAsia="en-DK"/>
          <w14:ligatures w14:val="standardContextual"/>
        </w:rPr>
      </w:pPr>
      <w:r>
        <w:rPr>
          <w:noProof/>
        </w:rPr>
        <w:t>5.</w:t>
      </w:r>
      <w:r>
        <w:rPr>
          <w:rFonts w:asciiTheme="minorHAnsi" w:eastAsiaTheme="minorEastAsia" w:hAnsiTheme="minorHAnsi" w:cstheme="minorBidi"/>
          <w:b w:val="0"/>
          <w:noProof/>
          <w:kern w:val="2"/>
          <w:sz w:val="24"/>
          <w:szCs w:val="24"/>
          <w:lang w:val="en-DK" w:eastAsia="en-DK"/>
          <w14:ligatures w14:val="standardContextual"/>
        </w:rPr>
        <w:tab/>
      </w:r>
      <w:r>
        <w:rPr>
          <w:noProof/>
        </w:rPr>
        <w:t>Engagement with society</w:t>
      </w:r>
      <w:r>
        <w:rPr>
          <w:noProof/>
        </w:rPr>
        <w:tab/>
      </w:r>
      <w:r>
        <w:rPr>
          <w:noProof/>
        </w:rPr>
        <w:fldChar w:fldCharType="begin"/>
      </w:r>
      <w:r>
        <w:rPr>
          <w:noProof/>
        </w:rPr>
        <w:instrText xml:space="preserve"> PAGEREF _Toc240011503 \h </w:instrText>
      </w:r>
      <w:r>
        <w:rPr>
          <w:noProof/>
        </w:rPr>
      </w:r>
      <w:r>
        <w:rPr>
          <w:noProof/>
        </w:rPr>
        <w:fldChar w:fldCharType="separate"/>
      </w:r>
      <w:r>
        <w:rPr>
          <w:noProof/>
        </w:rPr>
        <w:t>11</w:t>
      </w:r>
      <w:r>
        <w:rPr>
          <w:noProof/>
        </w:rPr>
        <w:fldChar w:fldCharType="end"/>
      </w:r>
    </w:p>
    <w:p w14:paraId="14A66A83" w14:textId="73CBE53B" w:rsidR="007C5083" w:rsidRDefault="007C5083">
      <w:pPr>
        <w:pStyle w:val="Indholdsfortegnelse1"/>
        <w:rPr>
          <w:rFonts w:asciiTheme="minorHAnsi" w:eastAsiaTheme="minorEastAsia" w:hAnsiTheme="minorHAnsi" w:cstheme="minorBidi"/>
          <w:b w:val="0"/>
          <w:noProof/>
          <w:kern w:val="2"/>
          <w:sz w:val="24"/>
          <w:szCs w:val="24"/>
          <w:lang w:val="en-DK" w:eastAsia="en-DK"/>
          <w14:ligatures w14:val="standardContextual"/>
        </w:rPr>
      </w:pPr>
      <w:r>
        <w:rPr>
          <w:noProof/>
        </w:rPr>
        <w:t>6.</w:t>
      </w:r>
      <w:r>
        <w:rPr>
          <w:rFonts w:asciiTheme="minorHAnsi" w:eastAsiaTheme="minorEastAsia" w:hAnsiTheme="minorHAnsi" w:cstheme="minorBidi"/>
          <w:b w:val="0"/>
          <w:noProof/>
          <w:kern w:val="2"/>
          <w:sz w:val="24"/>
          <w:szCs w:val="24"/>
          <w:lang w:val="en-DK" w:eastAsia="en-DK"/>
          <w14:ligatures w14:val="standardContextual"/>
        </w:rPr>
        <w:tab/>
      </w:r>
      <w:r>
        <w:rPr>
          <w:noProof/>
        </w:rPr>
        <w:t>Industry collaboration and cooperations</w:t>
      </w:r>
      <w:r>
        <w:rPr>
          <w:noProof/>
        </w:rPr>
        <w:tab/>
      </w:r>
      <w:r>
        <w:rPr>
          <w:noProof/>
        </w:rPr>
        <w:fldChar w:fldCharType="begin"/>
      </w:r>
      <w:r>
        <w:rPr>
          <w:noProof/>
        </w:rPr>
        <w:instrText xml:space="preserve"> PAGEREF _Toc240011504 \h </w:instrText>
      </w:r>
      <w:r>
        <w:rPr>
          <w:noProof/>
        </w:rPr>
      </w:r>
      <w:r>
        <w:rPr>
          <w:noProof/>
        </w:rPr>
        <w:fldChar w:fldCharType="separate"/>
      </w:r>
      <w:r>
        <w:rPr>
          <w:noProof/>
        </w:rPr>
        <w:t>12</w:t>
      </w:r>
      <w:r>
        <w:rPr>
          <w:noProof/>
        </w:rPr>
        <w:fldChar w:fldCharType="end"/>
      </w:r>
    </w:p>
    <w:p w14:paraId="4F50DFE8" w14:textId="7E06884E" w:rsidR="007C5083" w:rsidRDefault="007C5083">
      <w:pPr>
        <w:pStyle w:val="Indholdsfortegnelse1"/>
        <w:rPr>
          <w:rFonts w:asciiTheme="minorHAnsi" w:eastAsiaTheme="minorEastAsia" w:hAnsiTheme="minorHAnsi" w:cstheme="minorBidi"/>
          <w:b w:val="0"/>
          <w:noProof/>
          <w:kern w:val="2"/>
          <w:sz w:val="24"/>
          <w:szCs w:val="24"/>
          <w:lang w:val="en-DK" w:eastAsia="en-DK"/>
          <w14:ligatures w14:val="standardContextual"/>
        </w:rPr>
      </w:pPr>
      <w:r>
        <w:rPr>
          <w:noProof/>
        </w:rPr>
        <w:t>7.</w:t>
      </w:r>
      <w:r>
        <w:rPr>
          <w:rFonts w:asciiTheme="minorHAnsi" w:eastAsiaTheme="minorEastAsia" w:hAnsiTheme="minorHAnsi" w:cstheme="minorBidi"/>
          <w:b w:val="0"/>
          <w:noProof/>
          <w:kern w:val="2"/>
          <w:sz w:val="24"/>
          <w:szCs w:val="24"/>
          <w:lang w:val="en-DK" w:eastAsia="en-DK"/>
          <w14:ligatures w14:val="standardContextual"/>
        </w:rPr>
        <w:tab/>
      </w:r>
      <w:r>
        <w:rPr>
          <w:noProof/>
        </w:rPr>
        <w:t>Technical and administrative support</w:t>
      </w:r>
      <w:r>
        <w:rPr>
          <w:noProof/>
        </w:rPr>
        <w:tab/>
      </w:r>
      <w:r>
        <w:rPr>
          <w:noProof/>
        </w:rPr>
        <w:fldChar w:fldCharType="begin"/>
      </w:r>
      <w:r>
        <w:rPr>
          <w:noProof/>
        </w:rPr>
        <w:instrText xml:space="preserve"> PAGEREF _Toc240011505 \h </w:instrText>
      </w:r>
      <w:r>
        <w:rPr>
          <w:noProof/>
        </w:rPr>
      </w:r>
      <w:r>
        <w:rPr>
          <w:noProof/>
        </w:rPr>
        <w:fldChar w:fldCharType="separate"/>
      </w:r>
      <w:r>
        <w:rPr>
          <w:noProof/>
        </w:rPr>
        <w:t>13</w:t>
      </w:r>
      <w:r>
        <w:rPr>
          <w:noProof/>
        </w:rPr>
        <w:fldChar w:fldCharType="end"/>
      </w:r>
    </w:p>
    <w:p w14:paraId="6CAAA996" w14:textId="5BBF2C7F" w:rsidR="007C5083" w:rsidRDefault="007C5083">
      <w:pPr>
        <w:pStyle w:val="Indholdsfortegnelse1"/>
        <w:rPr>
          <w:rFonts w:asciiTheme="minorHAnsi" w:eastAsiaTheme="minorEastAsia" w:hAnsiTheme="minorHAnsi" w:cstheme="minorBidi"/>
          <w:b w:val="0"/>
          <w:noProof/>
          <w:kern w:val="2"/>
          <w:sz w:val="24"/>
          <w:szCs w:val="24"/>
          <w:lang w:val="en-DK" w:eastAsia="en-DK"/>
          <w14:ligatures w14:val="standardContextual"/>
        </w:rPr>
      </w:pPr>
      <w:r>
        <w:rPr>
          <w:noProof/>
        </w:rPr>
        <w:t>8.</w:t>
      </w:r>
      <w:r>
        <w:rPr>
          <w:rFonts w:asciiTheme="minorHAnsi" w:eastAsiaTheme="minorEastAsia" w:hAnsiTheme="minorHAnsi" w:cstheme="minorBidi"/>
          <w:b w:val="0"/>
          <w:noProof/>
          <w:kern w:val="2"/>
          <w:sz w:val="24"/>
          <w:szCs w:val="24"/>
          <w:lang w:val="en-DK" w:eastAsia="en-DK"/>
          <w14:ligatures w14:val="standardContextual"/>
        </w:rPr>
        <w:tab/>
      </w:r>
      <w:r>
        <w:rPr>
          <w:noProof/>
        </w:rPr>
        <w:t>Work environment</w:t>
      </w:r>
      <w:r>
        <w:rPr>
          <w:noProof/>
        </w:rPr>
        <w:tab/>
      </w:r>
      <w:r>
        <w:rPr>
          <w:noProof/>
        </w:rPr>
        <w:fldChar w:fldCharType="begin"/>
      </w:r>
      <w:r>
        <w:rPr>
          <w:noProof/>
        </w:rPr>
        <w:instrText xml:space="preserve"> PAGEREF _Toc240011506 \h </w:instrText>
      </w:r>
      <w:r>
        <w:rPr>
          <w:noProof/>
        </w:rPr>
      </w:r>
      <w:r>
        <w:rPr>
          <w:noProof/>
        </w:rPr>
        <w:fldChar w:fldCharType="separate"/>
      </w:r>
      <w:r>
        <w:rPr>
          <w:noProof/>
        </w:rPr>
        <w:t>14</w:t>
      </w:r>
      <w:r>
        <w:rPr>
          <w:noProof/>
        </w:rPr>
        <w:fldChar w:fldCharType="end"/>
      </w:r>
    </w:p>
    <w:p w14:paraId="6A38C551" w14:textId="35E18208" w:rsidR="007C5083" w:rsidRDefault="007C5083">
      <w:pPr>
        <w:pStyle w:val="Indholdsfortegnelse1"/>
        <w:rPr>
          <w:rFonts w:asciiTheme="minorHAnsi" w:eastAsiaTheme="minorEastAsia" w:hAnsiTheme="minorHAnsi" w:cstheme="minorBidi"/>
          <w:b w:val="0"/>
          <w:noProof/>
          <w:kern w:val="2"/>
          <w:sz w:val="24"/>
          <w:szCs w:val="24"/>
          <w:lang w:val="en-DK" w:eastAsia="en-DK"/>
          <w14:ligatures w14:val="standardContextual"/>
        </w:rPr>
      </w:pPr>
      <w:r>
        <w:rPr>
          <w:noProof/>
        </w:rPr>
        <w:t>9.</w:t>
      </w:r>
      <w:r>
        <w:rPr>
          <w:rFonts w:asciiTheme="minorHAnsi" w:eastAsiaTheme="minorEastAsia" w:hAnsiTheme="minorHAnsi" w:cstheme="minorBidi"/>
          <w:b w:val="0"/>
          <w:noProof/>
          <w:kern w:val="2"/>
          <w:sz w:val="24"/>
          <w:szCs w:val="24"/>
          <w:lang w:val="en-DK" w:eastAsia="en-DK"/>
          <w14:ligatures w14:val="standardContextual"/>
        </w:rPr>
        <w:tab/>
      </w:r>
      <w:r>
        <w:rPr>
          <w:noProof/>
        </w:rPr>
        <w:t>Relevant documents</w:t>
      </w:r>
      <w:r>
        <w:rPr>
          <w:noProof/>
        </w:rPr>
        <w:tab/>
      </w:r>
      <w:r>
        <w:rPr>
          <w:noProof/>
        </w:rPr>
        <w:fldChar w:fldCharType="begin"/>
      </w:r>
      <w:r>
        <w:rPr>
          <w:noProof/>
        </w:rPr>
        <w:instrText xml:space="preserve"> PAGEREF _Toc240011507 \h </w:instrText>
      </w:r>
      <w:r>
        <w:rPr>
          <w:noProof/>
        </w:rPr>
      </w:r>
      <w:r>
        <w:rPr>
          <w:noProof/>
        </w:rPr>
        <w:fldChar w:fldCharType="separate"/>
      </w:r>
      <w:r>
        <w:rPr>
          <w:noProof/>
        </w:rPr>
        <w:t>16</w:t>
      </w:r>
      <w:r>
        <w:rPr>
          <w:noProof/>
        </w:rPr>
        <w:fldChar w:fldCharType="end"/>
      </w:r>
    </w:p>
    <w:p w14:paraId="6F128765" w14:textId="1EF6AEF0" w:rsidR="00F908D5" w:rsidRPr="00ED1A9A" w:rsidRDefault="00FD294D" w:rsidP="00FD294D">
      <w:r w:rsidRPr="00ED1A9A">
        <w:fldChar w:fldCharType="end"/>
      </w:r>
    </w:p>
    <w:bookmarkStart w:id="1" w:name="_Toc255460885" w:displacedByCustomXml="next"/>
    <w:bookmarkStart w:id="2" w:name="_Toc240011498" w:displacedByCustomXml="next"/>
    <w:bookmarkStart w:id="3" w:name="_Hlk148440170" w:displacedByCustomXml="next"/>
    <w:sdt>
      <w:sdtPr>
        <w:alias w:val="Indledning"/>
        <w:tag w:val="{&quot;templafy&quot;:{&quot;id&quot;:&quot;20778f3a-45cc-4317-a077-c3bd9657ae41&quot;}}"/>
        <w:id w:val="1219789290"/>
        <w:placeholder>
          <w:docPart w:val="C2CC71FBBE024DCC927F0ACBEFCB5481"/>
        </w:placeholder>
      </w:sdtPr>
      <w:sdtEndPr/>
      <w:sdtContent>
        <w:bookmarkEnd w:id="1" w:displacedByCustomXml="prev"/>
        <w:p w14:paraId="34E12714" w14:textId="0A596935" w:rsidR="00B56E22" w:rsidRDefault="008C7447" w:rsidP="00A967F2">
          <w:pPr>
            <w:pStyle w:val="Heading1-NoNumber"/>
            <w:framePr w:h="721" w:hRule="exact" w:wrap="around" w:y="-1"/>
          </w:pPr>
          <w:r>
            <w:t>Introduction / Vision / Mission</w:t>
          </w:r>
        </w:p>
      </w:sdtContent>
    </w:sdt>
    <w:bookmarkEnd w:id="2" w:displacedByCustomXml="prev"/>
    <w:bookmarkEnd w:id="3" w:displacedByCustomXml="prev"/>
    <w:p w14:paraId="6032AB47" w14:textId="77777777" w:rsidR="008C7447" w:rsidRDefault="008C7447" w:rsidP="008C7447">
      <w:r>
        <w:t>Following an extensive process initiated in early 2025, the Department of Geoscience has developed its strategic direction for the period 2026–2030, presented in this document. This strategic direction is based on substantial input from both scientific and technical</w:t>
      </w:r>
      <w:r>
        <w:rPr>
          <w:rFonts w:ascii="Cambria Math" w:hAnsi="Cambria Math" w:cs="Cambria Math"/>
        </w:rPr>
        <w:t>‑</w:t>
      </w:r>
      <w:r>
        <w:t xml:space="preserve">administrative staff. In addition, recommendations and perspectives from an external research evaluation panel conducted in late spring 2025 have been considered. The strategic direction is aligned with the overall strategy of Aarhus University and with the strategic direction of the Faculty of Natural Sciences. </w:t>
      </w:r>
    </w:p>
    <w:p w14:paraId="12E1A10E" w14:textId="77777777" w:rsidR="008C7447" w:rsidRDefault="008C7447" w:rsidP="008C7447"/>
    <w:p w14:paraId="2221680A" w14:textId="77777777" w:rsidR="008C7447" w:rsidRDefault="008C7447" w:rsidP="008C7447">
      <w:r>
        <w:t>This document is organised into a set of subjects outlining the Department’s overarching plans for research, education, innovation, collaboration, and engagement with society. Each chapter linked to these subjects concludes with key strategic goals presented as bullet points. The concrete actions required to implement the strategy are detailed in separate action plans, reviewed and updated annually</w:t>
      </w:r>
    </w:p>
    <w:p w14:paraId="5761A239" w14:textId="77777777" w:rsidR="008C7447" w:rsidRDefault="008C7447" w:rsidP="008C7447"/>
    <w:p w14:paraId="4F1CFD71" w14:textId="6F5F7481" w:rsidR="008C7447" w:rsidRPr="008C7447" w:rsidRDefault="008C7447" w:rsidP="008C7447">
      <w:pPr>
        <w:rPr>
          <w:b/>
          <w:bCs/>
        </w:rPr>
      </w:pPr>
      <w:r w:rsidRPr="008C7447">
        <w:rPr>
          <w:b/>
          <w:bCs/>
        </w:rPr>
        <w:t>Vision</w:t>
      </w:r>
    </w:p>
    <w:p w14:paraId="76C20A6D" w14:textId="77777777" w:rsidR="00423DA3" w:rsidRDefault="008C7447" w:rsidP="008C7447">
      <w:r w:rsidRPr="008C7447">
        <w:t>The Department of Geoscience advances knowledge across the entire geoscience spectrum from curiosity</w:t>
      </w:r>
      <w:r w:rsidRPr="008C7447">
        <w:noBreakHyphen/>
        <w:t>driven fundamental to impactful applied research at the highest international level. The Department aspires to shape the future by integrating cutting</w:t>
      </w:r>
      <w:r w:rsidRPr="008C7447">
        <w:noBreakHyphen/>
        <w:t>edge research with an outstanding, research</w:t>
      </w:r>
      <w:r w:rsidRPr="008C7447">
        <w:noBreakHyphen/>
        <w:t>based education, empowering our students to understand and steward Earth’s dynamic systems. Grounded in the essential role of geosciences, our vision is to lead solutions to global challenges such as climate change, the water cycle, the green transition, and geohazards, for the benefit of both present and future generations</w:t>
      </w:r>
      <w:r>
        <w:t>.</w:t>
      </w:r>
    </w:p>
    <w:p w14:paraId="4FBC1036" w14:textId="77777777" w:rsidR="008C7447" w:rsidRDefault="008C7447" w:rsidP="008C7447"/>
    <w:p w14:paraId="05A607E2" w14:textId="77777777" w:rsidR="008C7447" w:rsidRDefault="008C7447" w:rsidP="008C7447"/>
    <w:p w14:paraId="25A1AC57" w14:textId="77777777" w:rsidR="008C7447" w:rsidRDefault="008C7447" w:rsidP="008C7447">
      <w:r w:rsidRPr="008C7447">
        <w:rPr>
          <w:b/>
          <w:bCs/>
        </w:rPr>
        <w:t>Mission</w:t>
      </w:r>
      <w:r>
        <w:br/>
      </w:r>
      <w:r w:rsidRPr="008C7447">
        <w:t>The Department of Geoscience is committed to excellence in both fundamental and applied research, innovation, and research</w:t>
      </w:r>
      <w:r w:rsidRPr="008C7447">
        <w:noBreakHyphen/>
        <w:t>based teaching at the highest international level. At the core of our mission is a dedication to understanding Earth’s formation and processes, climate and ocean dynamics, water and environmental systems, and the long</w:t>
      </w:r>
      <w:r w:rsidRPr="008C7447">
        <w:noBreakHyphen/>
        <w:t>term evolution of our living planet. </w:t>
      </w:r>
    </w:p>
    <w:p w14:paraId="6A916E2A" w14:textId="77777777" w:rsidR="0014712A" w:rsidRPr="008C7447" w:rsidRDefault="0014712A" w:rsidP="008C7447"/>
    <w:p w14:paraId="465D3BB9" w14:textId="77777777" w:rsidR="008C7447" w:rsidRPr="008C7447" w:rsidRDefault="008C7447" w:rsidP="008C7447">
      <w:r w:rsidRPr="008C7447">
        <w:t>The Department addresses societal needs through innovation, collaboration and engagement. With an interdisciplinary outlook, the Department deepens the understanding of the Earth systems and contributes to sustainable solutions for the major challenges facing society. </w:t>
      </w:r>
    </w:p>
    <w:p w14:paraId="332C11F2" w14:textId="77777777" w:rsidR="0014712A" w:rsidRDefault="008C7447" w:rsidP="008C7447">
      <w:r w:rsidRPr="008C7447">
        <w:t>Our ambition is to combine scientific excellence with a clear sense of purpose, ensuring that our research has meaningful impact. Equally central to our mission is educating the next generation of geoscientists equipping our students with the knowledge and skills needed to meet the challenges of tomorrow.</w:t>
      </w:r>
      <w:r w:rsidR="0014712A">
        <w:t xml:space="preserve"> </w:t>
      </w:r>
    </w:p>
    <w:p w14:paraId="01C8FFBA" w14:textId="58258A00" w:rsidR="008C7447" w:rsidRPr="008C7447" w:rsidRDefault="008C7447" w:rsidP="008C7447">
      <w:r w:rsidRPr="008C7447">
        <w:t> </w:t>
      </w:r>
    </w:p>
    <w:p w14:paraId="17073C0B" w14:textId="77777777" w:rsidR="008C7447" w:rsidRPr="008C7447" w:rsidRDefault="008C7447" w:rsidP="008C7447">
      <w:r w:rsidRPr="008C7447">
        <w:t>The Department believes excellence best thrives in a diverse and inclusive work environment. Our mission includes attracting, supporting, and retaining a diverse group of outstanding researchers, technical and administrative staff.</w:t>
      </w:r>
    </w:p>
    <w:p w14:paraId="750E6AD6" w14:textId="77777777" w:rsidR="008C7447" w:rsidRDefault="008C7447" w:rsidP="008C7447"/>
    <w:p w14:paraId="417433D1" w14:textId="491A3E51" w:rsidR="008C7447" w:rsidRDefault="008C7447" w:rsidP="00F326F4">
      <w:pPr>
        <w:pStyle w:val="Overskrift1"/>
        <w:framePr w:w="7921" w:h="661" w:hRule="exact" w:wrap="around" w:hAnchor="page" w:x="3301" w:y="-31" w:anchorLock="1"/>
        <w:numPr>
          <w:ilvl w:val="0"/>
          <w:numId w:val="27"/>
        </w:numPr>
      </w:pPr>
      <w:bookmarkStart w:id="4" w:name="_Toc240011499"/>
      <w:r>
        <w:t>Background and current state</w:t>
      </w:r>
      <w:bookmarkEnd w:id="4"/>
      <w:r>
        <w:tab/>
      </w:r>
    </w:p>
    <w:p w14:paraId="7A6A8EAD" w14:textId="77777777" w:rsidR="0014712A" w:rsidRPr="0014712A" w:rsidRDefault="008C7447" w:rsidP="008C7447">
      <w:pPr>
        <w:rPr>
          <w:b/>
          <w:bCs/>
        </w:rPr>
      </w:pPr>
      <w:r w:rsidRPr="0014712A">
        <w:rPr>
          <w:b/>
          <w:bCs/>
        </w:rPr>
        <w:t>Location</w:t>
      </w:r>
    </w:p>
    <w:p w14:paraId="287BB61E" w14:textId="5163BD86" w:rsidR="008C7447" w:rsidRPr="008C7447" w:rsidRDefault="008C7447" w:rsidP="008C7447">
      <w:r w:rsidRPr="008C7447">
        <w:t xml:space="preserve">The Department is located on the Aarhus University campus. It has external depots and workshop access in the larger Aarhus area.  </w:t>
      </w:r>
    </w:p>
    <w:p w14:paraId="2D065984" w14:textId="77777777" w:rsidR="008C7447" w:rsidRPr="008C7447" w:rsidRDefault="008C7447" w:rsidP="008C7447"/>
    <w:p w14:paraId="030513DC" w14:textId="41C72698" w:rsidR="008C7447" w:rsidRPr="008C7447" w:rsidRDefault="008C7447" w:rsidP="008C7447">
      <w:pPr>
        <w:rPr>
          <w:b/>
          <w:bCs/>
        </w:rPr>
      </w:pPr>
      <w:r w:rsidRPr="008C7447">
        <w:rPr>
          <w:b/>
          <w:bCs/>
        </w:rPr>
        <w:t xml:space="preserve">Staff </w:t>
      </w:r>
    </w:p>
    <w:p w14:paraId="77960636" w14:textId="687F9F09" w:rsidR="008C7447" w:rsidRPr="008C7447" w:rsidRDefault="008C7447" w:rsidP="008C7447">
      <w:r w:rsidRPr="008C7447">
        <w:t xml:space="preserve">The staff of the Department consists of researchers, technicians and administrative personnel that all work closely together. As of July 1, 2026, there are 21 permanent scientific staff (tenure-track assistant professors, associate professors, and professors; including the Head of Department), 42 non-permanent scientific staff (postdocs, PhD students), and 23 technical- and administrative staff (laboratory technicians, engineers, administrative staff) (numbers provided as headcounts; See Table 1). The staff is widely distributed across age and career levels, which provides the basis for a strong future development. </w:t>
      </w:r>
    </w:p>
    <w:p w14:paraId="51793017" w14:textId="77777777" w:rsidR="008C7447" w:rsidRPr="008C7447" w:rsidRDefault="008C7447" w:rsidP="008C7447">
      <w:r w:rsidRPr="008C7447">
        <w:t xml:space="preserve"> </w:t>
      </w:r>
    </w:p>
    <w:p w14:paraId="3136C08B" w14:textId="77777777" w:rsidR="008C7447" w:rsidRPr="008C7447" w:rsidRDefault="008C7447" w:rsidP="008C7447"/>
    <w:p w14:paraId="1C855456" w14:textId="77777777" w:rsidR="008C7447" w:rsidRPr="008C7447" w:rsidRDefault="008C7447" w:rsidP="008C7447">
      <w:pPr>
        <w:rPr>
          <w:i/>
          <w:iCs/>
        </w:rPr>
      </w:pPr>
      <w:r w:rsidRPr="008C7447">
        <w:rPr>
          <w:i/>
          <w:iCs/>
        </w:rPr>
        <w:t xml:space="preserve">Table 1: Number of employees by job category per 1 July 2026 (headcount, FTE in brackets where available)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0"/>
        <w:gridCol w:w="1050"/>
        <w:gridCol w:w="1050"/>
      </w:tblGrid>
      <w:tr w:rsidR="008C7447" w:rsidRPr="008C7447" w14:paraId="4AE5A451" w14:textId="77777777">
        <w:trPr>
          <w:trHeight w:val="285"/>
        </w:trPr>
        <w:tc>
          <w:tcPr>
            <w:tcW w:w="3270" w:type="dxa"/>
            <w:tcBorders>
              <w:top w:val="single" w:sz="6" w:space="0" w:color="BFBFBF"/>
              <w:left w:val="single" w:sz="6" w:space="0" w:color="BFBFBF"/>
              <w:bottom w:val="single" w:sz="6" w:space="0" w:color="BFBFBF"/>
              <w:right w:val="single" w:sz="6" w:space="0" w:color="BFBFBF"/>
            </w:tcBorders>
            <w:shd w:val="clear" w:color="auto" w:fill="2F5496"/>
            <w:hideMark/>
          </w:tcPr>
          <w:p w14:paraId="27FE57E6" w14:textId="77777777" w:rsidR="008C7447" w:rsidRPr="008C7447" w:rsidRDefault="008C7447" w:rsidP="008C7447">
            <w:pPr>
              <w:rPr>
                <w:b/>
                <w:bCs/>
              </w:rPr>
            </w:pPr>
            <w:r w:rsidRPr="008C7447">
              <w:rPr>
                <w:b/>
                <w:bCs/>
              </w:rPr>
              <w:t>Job category </w:t>
            </w:r>
          </w:p>
        </w:tc>
        <w:tc>
          <w:tcPr>
            <w:tcW w:w="1050" w:type="dxa"/>
            <w:tcBorders>
              <w:top w:val="single" w:sz="6" w:space="0" w:color="BFBFBF"/>
              <w:left w:val="single" w:sz="6" w:space="0" w:color="BFBFBF"/>
              <w:bottom w:val="single" w:sz="6" w:space="0" w:color="BFBFBF"/>
              <w:right w:val="single" w:sz="6" w:space="0" w:color="BFBFBF"/>
            </w:tcBorders>
            <w:shd w:val="clear" w:color="auto" w:fill="2F5496"/>
            <w:vAlign w:val="center"/>
            <w:hideMark/>
          </w:tcPr>
          <w:p w14:paraId="637ED191" w14:textId="0DD0F032" w:rsidR="008C7447" w:rsidRPr="008C7447" w:rsidRDefault="008C7447" w:rsidP="00973EBD">
            <w:pPr>
              <w:jc w:val="center"/>
              <w:rPr>
                <w:b/>
                <w:bCs/>
              </w:rPr>
            </w:pPr>
            <w:r w:rsidRPr="008C7447">
              <w:rPr>
                <w:b/>
                <w:bCs/>
              </w:rPr>
              <w:t>Male</w:t>
            </w:r>
          </w:p>
        </w:tc>
        <w:tc>
          <w:tcPr>
            <w:tcW w:w="1050" w:type="dxa"/>
            <w:tcBorders>
              <w:top w:val="single" w:sz="6" w:space="0" w:color="BFBFBF"/>
              <w:left w:val="single" w:sz="6" w:space="0" w:color="BFBFBF"/>
              <w:bottom w:val="single" w:sz="6" w:space="0" w:color="BFBFBF"/>
              <w:right w:val="single" w:sz="6" w:space="0" w:color="BFBFBF"/>
            </w:tcBorders>
            <w:shd w:val="clear" w:color="auto" w:fill="2F5496"/>
            <w:vAlign w:val="center"/>
            <w:hideMark/>
          </w:tcPr>
          <w:p w14:paraId="133A9EAA" w14:textId="239B6384" w:rsidR="008C7447" w:rsidRPr="008C7447" w:rsidRDefault="008C7447" w:rsidP="00973EBD">
            <w:pPr>
              <w:jc w:val="center"/>
              <w:rPr>
                <w:b/>
                <w:bCs/>
              </w:rPr>
            </w:pPr>
            <w:r w:rsidRPr="008C7447">
              <w:rPr>
                <w:b/>
                <w:bCs/>
              </w:rPr>
              <w:t>Female</w:t>
            </w:r>
          </w:p>
        </w:tc>
      </w:tr>
      <w:tr w:rsidR="008C7447" w:rsidRPr="008C7447" w14:paraId="30BE76D1" w14:textId="77777777">
        <w:trPr>
          <w:trHeight w:val="285"/>
        </w:trPr>
        <w:tc>
          <w:tcPr>
            <w:tcW w:w="3270" w:type="dxa"/>
            <w:tcBorders>
              <w:top w:val="single" w:sz="6" w:space="0" w:color="BFBFBF"/>
              <w:left w:val="single" w:sz="6" w:space="0" w:color="BFBFBF"/>
              <w:bottom w:val="single" w:sz="6" w:space="0" w:color="BFBFBF"/>
              <w:right w:val="single" w:sz="6" w:space="0" w:color="BFBFBF"/>
            </w:tcBorders>
            <w:shd w:val="clear" w:color="auto" w:fill="F2F2F2"/>
            <w:hideMark/>
          </w:tcPr>
          <w:p w14:paraId="66DD98FB" w14:textId="77777777" w:rsidR="008C7447" w:rsidRPr="008C7447" w:rsidRDefault="008C7447" w:rsidP="008C7447">
            <w:pPr>
              <w:rPr>
                <w:b/>
                <w:bCs/>
              </w:rPr>
            </w:pPr>
            <w:r w:rsidRPr="008C7447">
              <w:rPr>
                <w:b/>
                <w:bCs/>
              </w:rPr>
              <w:t>Professor</w:t>
            </w:r>
            <w:r w:rsidRPr="008C7447">
              <w:rPr>
                <w:b/>
                <w:bCs/>
                <w:vertAlign w:val="superscript"/>
              </w:rPr>
              <w:t>1</w:t>
            </w:r>
            <w:r w:rsidRPr="008C7447">
              <w:rPr>
                <w:b/>
                <w:bCs/>
              </w:rPr>
              <w:t> </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5E42C20E" w14:textId="1B457F05" w:rsidR="008C7447" w:rsidRPr="008C7447" w:rsidRDefault="008C7447" w:rsidP="00973EBD">
            <w:pPr>
              <w:jc w:val="center"/>
            </w:pPr>
            <w:r w:rsidRPr="008C7447">
              <w:t>7 (6.2)</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421B6A01" w14:textId="5426A1E8" w:rsidR="008C7447" w:rsidRPr="008C7447" w:rsidRDefault="008C7447" w:rsidP="00973EBD">
            <w:pPr>
              <w:jc w:val="center"/>
            </w:pPr>
            <w:r w:rsidRPr="008C7447">
              <w:t>2 (2)</w:t>
            </w:r>
          </w:p>
        </w:tc>
      </w:tr>
      <w:tr w:rsidR="008C7447" w:rsidRPr="008C7447" w14:paraId="633FA710" w14:textId="77777777">
        <w:trPr>
          <w:trHeight w:val="285"/>
        </w:trPr>
        <w:tc>
          <w:tcPr>
            <w:tcW w:w="3270" w:type="dxa"/>
            <w:tcBorders>
              <w:top w:val="single" w:sz="6" w:space="0" w:color="BFBFBF"/>
              <w:left w:val="single" w:sz="6" w:space="0" w:color="BFBFBF"/>
              <w:bottom w:val="single" w:sz="6" w:space="0" w:color="BFBFBF"/>
              <w:right w:val="single" w:sz="6" w:space="0" w:color="BFBFBF"/>
            </w:tcBorders>
            <w:shd w:val="clear" w:color="auto" w:fill="FFFFFF"/>
            <w:hideMark/>
          </w:tcPr>
          <w:p w14:paraId="15E0EA39" w14:textId="77777777" w:rsidR="008C7447" w:rsidRPr="008C7447" w:rsidRDefault="008C7447" w:rsidP="008C7447">
            <w:pPr>
              <w:rPr>
                <w:b/>
                <w:bCs/>
              </w:rPr>
            </w:pPr>
            <w:r w:rsidRPr="008C7447">
              <w:rPr>
                <w:b/>
                <w:bCs/>
              </w:rPr>
              <w:t>Associate professor  </w:t>
            </w:r>
          </w:p>
        </w:tc>
        <w:tc>
          <w:tcPr>
            <w:tcW w:w="1050" w:type="dxa"/>
            <w:tcBorders>
              <w:top w:val="single" w:sz="6" w:space="0" w:color="BFBFBF"/>
              <w:left w:val="single" w:sz="6" w:space="0" w:color="BFBFBF"/>
              <w:bottom w:val="single" w:sz="6" w:space="0" w:color="BFBFBF"/>
              <w:right w:val="single" w:sz="6" w:space="0" w:color="BFBFBF"/>
            </w:tcBorders>
            <w:shd w:val="clear" w:color="auto" w:fill="FFFFFF"/>
            <w:vAlign w:val="center"/>
            <w:hideMark/>
          </w:tcPr>
          <w:p w14:paraId="70864C52" w14:textId="691E18DF" w:rsidR="008C7447" w:rsidRPr="008C7447" w:rsidRDefault="008C7447" w:rsidP="00973EBD">
            <w:pPr>
              <w:jc w:val="center"/>
            </w:pPr>
            <w:r w:rsidRPr="008C7447">
              <w:t>7 (7)</w:t>
            </w:r>
          </w:p>
        </w:tc>
        <w:tc>
          <w:tcPr>
            <w:tcW w:w="1050" w:type="dxa"/>
            <w:tcBorders>
              <w:top w:val="single" w:sz="6" w:space="0" w:color="BFBFBF"/>
              <w:left w:val="single" w:sz="6" w:space="0" w:color="BFBFBF"/>
              <w:bottom w:val="single" w:sz="6" w:space="0" w:color="BFBFBF"/>
              <w:right w:val="single" w:sz="6" w:space="0" w:color="BFBFBF"/>
            </w:tcBorders>
            <w:shd w:val="clear" w:color="auto" w:fill="FFFFFF"/>
            <w:vAlign w:val="center"/>
            <w:hideMark/>
          </w:tcPr>
          <w:p w14:paraId="6B2AC7CB" w14:textId="42AD09D0" w:rsidR="008C7447" w:rsidRPr="008C7447" w:rsidRDefault="008C7447" w:rsidP="00973EBD">
            <w:pPr>
              <w:jc w:val="center"/>
            </w:pPr>
            <w:r w:rsidRPr="008C7447">
              <w:t>1 (1)</w:t>
            </w:r>
          </w:p>
        </w:tc>
      </w:tr>
      <w:tr w:rsidR="008C7447" w:rsidRPr="008C7447" w14:paraId="6FEE660F" w14:textId="77777777">
        <w:trPr>
          <w:trHeight w:val="285"/>
        </w:trPr>
        <w:tc>
          <w:tcPr>
            <w:tcW w:w="3270" w:type="dxa"/>
            <w:tcBorders>
              <w:top w:val="single" w:sz="6" w:space="0" w:color="BFBFBF"/>
              <w:left w:val="single" w:sz="6" w:space="0" w:color="BFBFBF"/>
              <w:bottom w:val="single" w:sz="6" w:space="0" w:color="BFBFBF"/>
              <w:right w:val="single" w:sz="6" w:space="0" w:color="BFBFBF"/>
            </w:tcBorders>
            <w:shd w:val="clear" w:color="auto" w:fill="F2F2F2"/>
            <w:hideMark/>
          </w:tcPr>
          <w:p w14:paraId="1BF8F572" w14:textId="77777777" w:rsidR="008C7447" w:rsidRPr="008C7447" w:rsidRDefault="008C7447" w:rsidP="008C7447">
            <w:pPr>
              <w:rPr>
                <w:b/>
                <w:bCs/>
              </w:rPr>
            </w:pPr>
            <w:r w:rsidRPr="008C7447">
              <w:rPr>
                <w:b/>
                <w:bCs/>
              </w:rPr>
              <w:t>Assistant professor (tenure track) </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38ECC7B8" w14:textId="035E527F" w:rsidR="008C7447" w:rsidRPr="008C7447" w:rsidRDefault="008C7447" w:rsidP="00973EBD">
            <w:pPr>
              <w:jc w:val="center"/>
            </w:pPr>
            <w:r w:rsidRPr="008C7447">
              <w:t>1 (1)</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6EB6A53F" w14:textId="548F951F" w:rsidR="008C7447" w:rsidRPr="008C7447" w:rsidRDefault="008C7447" w:rsidP="00973EBD">
            <w:pPr>
              <w:jc w:val="center"/>
            </w:pPr>
            <w:r w:rsidRPr="008C7447">
              <w:t>3 (3)</w:t>
            </w:r>
          </w:p>
        </w:tc>
      </w:tr>
      <w:tr w:rsidR="008C7447" w:rsidRPr="008C7447" w14:paraId="2F5CA4ED" w14:textId="77777777">
        <w:trPr>
          <w:trHeight w:val="285"/>
        </w:trPr>
        <w:tc>
          <w:tcPr>
            <w:tcW w:w="3270" w:type="dxa"/>
            <w:tcBorders>
              <w:top w:val="single" w:sz="6" w:space="0" w:color="BFBFBF"/>
              <w:left w:val="single" w:sz="6" w:space="0" w:color="BFBFBF"/>
              <w:bottom w:val="single" w:sz="6" w:space="0" w:color="BFBFBF"/>
              <w:right w:val="single" w:sz="6" w:space="0" w:color="BFBFBF"/>
            </w:tcBorders>
            <w:shd w:val="clear" w:color="auto" w:fill="FFFFFF"/>
            <w:hideMark/>
          </w:tcPr>
          <w:p w14:paraId="27CE372D" w14:textId="77777777" w:rsidR="008C7447" w:rsidRPr="008C7447" w:rsidRDefault="008C7447" w:rsidP="008C7447">
            <w:pPr>
              <w:rPr>
                <w:b/>
                <w:bCs/>
              </w:rPr>
            </w:pPr>
            <w:r w:rsidRPr="008C7447">
              <w:rPr>
                <w:b/>
                <w:bCs/>
              </w:rPr>
              <w:t>Postdoc </w:t>
            </w:r>
          </w:p>
        </w:tc>
        <w:tc>
          <w:tcPr>
            <w:tcW w:w="1050" w:type="dxa"/>
            <w:tcBorders>
              <w:top w:val="single" w:sz="6" w:space="0" w:color="BFBFBF"/>
              <w:left w:val="single" w:sz="6" w:space="0" w:color="BFBFBF"/>
              <w:bottom w:val="single" w:sz="6" w:space="0" w:color="BFBFBF"/>
              <w:right w:val="single" w:sz="6" w:space="0" w:color="BFBFBF"/>
            </w:tcBorders>
            <w:shd w:val="clear" w:color="auto" w:fill="FFFFFF"/>
            <w:vAlign w:val="center"/>
            <w:hideMark/>
          </w:tcPr>
          <w:p w14:paraId="2D277837" w14:textId="2358AEF0" w:rsidR="008C7447" w:rsidRPr="008C7447" w:rsidRDefault="008C7447" w:rsidP="00973EBD">
            <w:pPr>
              <w:jc w:val="center"/>
            </w:pPr>
            <w:r w:rsidRPr="008C7447">
              <w:t>8</w:t>
            </w:r>
          </w:p>
        </w:tc>
        <w:tc>
          <w:tcPr>
            <w:tcW w:w="1050" w:type="dxa"/>
            <w:tcBorders>
              <w:top w:val="single" w:sz="6" w:space="0" w:color="BFBFBF"/>
              <w:left w:val="single" w:sz="6" w:space="0" w:color="BFBFBF"/>
              <w:bottom w:val="single" w:sz="6" w:space="0" w:color="BFBFBF"/>
              <w:right w:val="single" w:sz="6" w:space="0" w:color="BFBFBF"/>
            </w:tcBorders>
            <w:shd w:val="clear" w:color="auto" w:fill="FFFFFF"/>
            <w:vAlign w:val="center"/>
            <w:hideMark/>
          </w:tcPr>
          <w:p w14:paraId="5E3B98AA" w14:textId="1C3BFD83" w:rsidR="008C7447" w:rsidRPr="008C7447" w:rsidRDefault="008C7447" w:rsidP="00973EBD">
            <w:pPr>
              <w:jc w:val="center"/>
            </w:pPr>
            <w:r w:rsidRPr="008C7447">
              <w:t>4</w:t>
            </w:r>
          </w:p>
        </w:tc>
      </w:tr>
      <w:tr w:rsidR="008C7447" w:rsidRPr="008C7447" w14:paraId="5F093054" w14:textId="77777777">
        <w:trPr>
          <w:trHeight w:val="285"/>
        </w:trPr>
        <w:tc>
          <w:tcPr>
            <w:tcW w:w="3270" w:type="dxa"/>
            <w:tcBorders>
              <w:top w:val="single" w:sz="6" w:space="0" w:color="BFBFBF"/>
              <w:left w:val="single" w:sz="6" w:space="0" w:color="BFBFBF"/>
              <w:bottom w:val="single" w:sz="6" w:space="0" w:color="BFBFBF"/>
              <w:right w:val="single" w:sz="6" w:space="0" w:color="BFBFBF"/>
            </w:tcBorders>
            <w:shd w:val="clear" w:color="auto" w:fill="F2F2F2"/>
            <w:hideMark/>
          </w:tcPr>
          <w:p w14:paraId="102FD28C" w14:textId="77777777" w:rsidR="008C7447" w:rsidRPr="008C7447" w:rsidRDefault="008C7447" w:rsidP="008C7447">
            <w:pPr>
              <w:rPr>
                <w:b/>
                <w:bCs/>
              </w:rPr>
            </w:pPr>
            <w:r w:rsidRPr="008C7447">
              <w:rPr>
                <w:b/>
                <w:bCs/>
              </w:rPr>
              <w:t>PhD student</w:t>
            </w:r>
            <w:r w:rsidRPr="008C7447">
              <w:rPr>
                <w:b/>
                <w:bCs/>
                <w:vertAlign w:val="superscript"/>
              </w:rPr>
              <w:t>2</w:t>
            </w:r>
            <w:r w:rsidRPr="008C7447">
              <w:rPr>
                <w:b/>
                <w:bCs/>
              </w:rPr>
              <w:t> </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15ACEC0D" w14:textId="447959A4" w:rsidR="008C7447" w:rsidRPr="008C7447" w:rsidRDefault="008C7447" w:rsidP="00973EBD">
            <w:pPr>
              <w:jc w:val="center"/>
            </w:pPr>
            <w:r w:rsidRPr="008C7447">
              <w:t>13</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25E86220" w14:textId="7E70B441" w:rsidR="008C7447" w:rsidRPr="008C7447" w:rsidRDefault="008C7447" w:rsidP="00973EBD">
            <w:pPr>
              <w:jc w:val="center"/>
            </w:pPr>
            <w:r w:rsidRPr="008C7447">
              <w:t>12</w:t>
            </w:r>
          </w:p>
        </w:tc>
      </w:tr>
      <w:tr w:rsidR="008C7447" w:rsidRPr="008C7447" w14:paraId="06E2EF43" w14:textId="77777777">
        <w:trPr>
          <w:trHeight w:val="285"/>
        </w:trPr>
        <w:tc>
          <w:tcPr>
            <w:tcW w:w="3270" w:type="dxa"/>
            <w:tcBorders>
              <w:top w:val="single" w:sz="6" w:space="0" w:color="BFBFBF"/>
              <w:left w:val="single" w:sz="6" w:space="0" w:color="BFBFBF"/>
              <w:bottom w:val="single" w:sz="6" w:space="0" w:color="BFBFBF"/>
              <w:right w:val="single" w:sz="6" w:space="0" w:color="BFBFBF"/>
            </w:tcBorders>
            <w:shd w:val="clear" w:color="auto" w:fill="FFFFFF"/>
            <w:hideMark/>
          </w:tcPr>
          <w:p w14:paraId="7E8FE406" w14:textId="77777777" w:rsidR="008C7447" w:rsidRPr="008C7447" w:rsidRDefault="008C7447" w:rsidP="008C7447">
            <w:pPr>
              <w:rPr>
                <w:b/>
                <w:bCs/>
              </w:rPr>
            </w:pPr>
            <w:r w:rsidRPr="008C7447">
              <w:rPr>
                <w:b/>
                <w:bCs/>
              </w:rPr>
              <w:t>Other scientific staff, guest researchers etc. </w:t>
            </w:r>
          </w:p>
        </w:tc>
        <w:tc>
          <w:tcPr>
            <w:tcW w:w="1050" w:type="dxa"/>
            <w:tcBorders>
              <w:top w:val="single" w:sz="6" w:space="0" w:color="BFBFBF"/>
              <w:left w:val="single" w:sz="6" w:space="0" w:color="BFBFBF"/>
              <w:bottom w:val="single" w:sz="6" w:space="0" w:color="BFBFBF"/>
              <w:right w:val="single" w:sz="6" w:space="0" w:color="BFBFBF"/>
            </w:tcBorders>
            <w:shd w:val="clear" w:color="auto" w:fill="FFFFFF"/>
            <w:vAlign w:val="center"/>
            <w:hideMark/>
          </w:tcPr>
          <w:p w14:paraId="712BAE64" w14:textId="44C00CFC" w:rsidR="008C7447" w:rsidRPr="008C7447" w:rsidRDefault="008C7447" w:rsidP="00973EBD">
            <w:pPr>
              <w:jc w:val="center"/>
            </w:pPr>
            <w:r w:rsidRPr="008C7447">
              <w:t>4</w:t>
            </w:r>
          </w:p>
        </w:tc>
        <w:tc>
          <w:tcPr>
            <w:tcW w:w="1050" w:type="dxa"/>
            <w:tcBorders>
              <w:top w:val="single" w:sz="6" w:space="0" w:color="BFBFBF"/>
              <w:left w:val="single" w:sz="6" w:space="0" w:color="BFBFBF"/>
              <w:bottom w:val="single" w:sz="6" w:space="0" w:color="BFBFBF"/>
              <w:right w:val="single" w:sz="6" w:space="0" w:color="BFBFBF"/>
            </w:tcBorders>
            <w:shd w:val="clear" w:color="auto" w:fill="FFFFFF"/>
            <w:vAlign w:val="center"/>
            <w:hideMark/>
          </w:tcPr>
          <w:p w14:paraId="33CE280B" w14:textId="16BF04A1" w:rsidR="008C7447" w:rsidRPr="008C7447" w:rsidRDefault="008C7447" w:rsidP="00973EBD">
            <w:pPr>
              <w:jc w:val="center"/>
            </w:pPr>
            <w:r w:rsidRPr="008C7447">
              <w:t>1</w:t>
            </w:r>
          </w:p>
        </w:tc>
      </w:tr>
      <w:tr w:rsidR="008C7447" w:rsidRPr="008C7447" w14:paraId="0F80DD62" w14:textId="77777777">
        <w:trPr>
          <w:trHeight w:val="285"/>
        </w:trPr>
        <w:tc>
          <w:tcPr>
            <w:tcW w:w="3270" w:type="dxa"/>
            <w:tcBorders>
              <w:top w:val="single" w:sz="6" w:space="0" w:color="BFBFBF"/>
              <w:left w:val="single" w:sz="6" w:space="0" w:color="BFBFBF"/>
              <w:bottom w:val="single" w:sz="6" w:space="0" w:color="BFBFBF"/>
              <w:right w:val="single" w:sz="6" w:space="0" w:color="BFBFBF"/>
            </w:tcBorders>
            <w:shd w:val="clear" w:color="auto" w:fill="F2F2F2"/>
            <w:hideMark/>
          </w:tcPr>
          <w:p w14:paraId="4B0198D5" w14:textId="5AA2CEC6" w:rsidR="008C7447" w:rsidRPr="008C7447" w:rsidRDefault="008C7447" w:rsidP="008C7447">
            <w:pPr>
              <w:rPr>
                <w:b/>
                <w:bCs/>
              </w:rPr>
            </w:pPr>
            <w:r w:rsidRPr="008C7447">
              <w:rPr>
                <w:b/>
                <w:bCs/>
              </w:rPr>
              <w:t>Scientific staff (subtotal</w:t>
            </w:r>
            <w:r w:rsidR="00973EBD">
              <w:rPr>
                <w:b/>
                <w:bCs/>
              </w:rPr>
              <w:t>, from above</w:t>
            </w:r>
            <w:r w:rsidRPr="008C7447">
              <w:rPr>
                <w:b/>
                <w:bCs/>
              </w:rPr>
              <w:t>) </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175105C3" w14:textId="3921493D" w:rsidR="008C7447" w:rsidRPr="008C7447" w:rsidRDefault="008C7447" w:rsidP="00973EBD">
            <w:pPr>
              <w:jc w:val="center"/>
            </w:pPr>
            <w:r w:rsidRPr="008C7447">
              <w:t>40</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1A56D046" w14:textId="4D037E34" w:rsidR="008C7447" w:rsidRPr="008C7447" w:rsidRDefault="008C7447" w:rsidP="00973EBD">
            <w:pPr>
              <w:jc w:val="center"/>
            </w:pPr>
            <w:r w:rsidRPr="008C7447">
              <w:t>23</w:t>
            </w:r>
          </w:p>
        </w:tc>
      </w:tr>
      <w:tr w:rsidR="008C7447" w:rsidRPr="008C7447" w14:paraId="3DCED453" w14:textId="77777777">
        <w:trPr>
          <w:trHeight w:val="285"/>
        </w:trPr>
        <w:tc>
          <w:tcPr>
            <w:tcW w:w="3270" w:type="dxa"/>
            <w:tcBorders>
              <w:top w:val="single" w:sz="6" w:space="0" w:color="BFBFBF"/>
              <w:left w:val="single" w:sz="6" w:space="0" w:color="BFBFBF"/>
              <w:bottom w:val="single" w:sz="6" w:space="0" w:color="BFBFBF"/>
              <w:right w:val="single" w:sz="6" w:space="0" w:color="BFBFBF"/>
            </w:tcBorders>
            <w:shd w:val="clear" w:color="auto" w:fill="FFFFFF"/>
            <w:hideMark/>
          </w:tcPr>
          <w:p w14:paraId="5DB9A4CF" w14:textId="77777777" w:rsidR="008C7447" w:rsidRPr="008C7447" w:rsidRDefault="008C7447" w:rsidP="008C7447">
            <w:pPr>
              <w:rPr>
                <w:b/>
                <w:bCs/>
              </w:rPr>
            </w:pPr>
            <w:r w:rsidRPr="008C7447">
              <w:rPr>
                <w:b/>
                <w:bCs/>
              </w:rPr>
              <w:t>Technical and administrative staff </w:t>
            </w:r>
          </w:p>
        </w:tc>
        <w:tc>
          <w:tcPr>
            <w:tcW w:w="1050" w:type="dxa"/>
            <w:tcBorders>
              <w:top w:val="single" w:sz="6" w:space="0" w:color="BFBFBF"/>
              <w:left w:val="single" w:sz="6" w:space="0" w:color="BFBFBF"/>
              <w:bottom w:val="single" w:sz="6" w:space="0" w:color="BFBFBF"/>
              <w:right w:val="single" w:sz="6" w:space="0" w:color="BFBFBF"/>
            </w:tcBorders>
            <w:shd w:val="clear" w:color="auto" w:fill="FFFFFF"/>
            <w:vAlign w:val="center"/>
            <w:hideMark/>
          </w:tcPr>
          <w:p w14:paraId="35F4797C" w14:textId="1A0D70F4" w:rsidR="008C7447" w:rsidRPr="008C7447" w:rsidRDefault="008C7447" w:rsidP="00973EBD">
            <w:pPr>
              <w:jc w:val="center"/>
            </w:pPr>
            <w:r w:rsidRPr="008C7447">
              <w:t>12</w:t>
            </w:r>
          </w:p>
        </w:tc>
        <w:tc>
          <w:tcPr>
            <w:tcW w:w="1050" w:type="dxa"/>
            <w:tcBorders>
              <w:top w:val="single" w:sz="6" w:space="0" w:color="BFBFBF"/>
              <w:left w:val="single" w:sz="6" w:space="0" w:color="BFBFBF"/>
              <w:bottom w:val="single" w:sz="6" w:space="0" w:color="BFBFBF"/>
              <w:right w:val="single" w:sz="6" w:space="0" w:color="BFBFBF"/>
            </w:tcBorders>
            <w:shd w:val="clear" w:color="auto" w:fill="FFFFFF"/>
            <w:vAlign w:val="center"/>
            <w:hideMark/>
          </w:tcPr>
          <w:p w14:paraId="7EE54D2E" w14:textId="10B2EEE0" w:rsidR="008C7447" w:rsidRPr="008C7447" w:rsidRDefault="008C7447" w:rsidP="00973EBD">
            <w:pPr>
              <w:jc w:val="center"/>
            </w:pPr>
            <w:r w:rsidRPr="008C7447">
              <w:t>11</w:t>
            </w:r>
          </w:p>
        </w:tc>
      </w:tr>
      <w:tr w:rsidR="008C7447" w:rsidRPr="008C7447" w14:paraId="26A141B6" w14:textId="77777777">
        <w:trPr>
          <w:trHeight w:val="330"/>
        </w:trPr>
        <w:tc>
          <w:tcPr>
            <w:tcW w:w="3270" w:type="dxa"/>
            <w:tcBorders>
              <w:top w:val="single" w:sz="6" w:space="0" w:color="BFBFBF"/>
              <w:left w:val="single" w:sz="6" w:space="0" w:color="BFBFBF"/>
              <w:bottom w:val="single" w:sz="6" w:space="0" w:color="BFBFBF"/>
              <w:right w:val="single" w:sz="6" w:space="0" w:color="BFBFBF"/>
            </w:tcBorders>
            <w:shd w:val="clear" w:color="auto" w:fill="F2F2F2"/>
            <w:hideMark/>
          </w:tcPr>
          <w:p w14:paraId="42B43C4F" w14:textId="77777777" w:rsidR="008C7447" w:rsidRPr="008C7447" w:rsidRDefault="008C7447" w:rsidP="008C7447">
            <w:pPr>
              <w:rPr>
                <w:b/>
                <w:bCs/>
              </w:rPr>
            </w:pPr>
            <w:r w:rsidRPr="008C7447">
              <w:rPr>
                <w:b/>
                <w:bCs/>
              </w:rPr>
              <w:t> Total </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177A7978" w14:textId="3B82BDA0" w:rsidR="008C7447" w:rsidRPr="008C7447" w:rsidRDefault="008C7447" w:rsidP="00973EBD">
            <w:pPr>
              <w:jc w:val="center"/>
            </w:pPr>
            <w:r w:rsidRPr="008C7447">
              <w:t>52</w:t>
            </w:r>
          </w:p>
        </w:tc>
        <w:tc>
          <w:tcPr>
            <w:tcW w:w="1050"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5092B11B" w14:textId="21B16A16" w:rsidR="008C7447" w:rsidRPr="008C7447" w:rsidRDefault="008C7447" w:rsidP="00973EBD">
            <w:pPr>
              <w:jc w:val="center"/>
            </w:pPr>
            <w:r w:rsidRPr="008C7447">
              <w:t>34</w:t>
            </w:r>
          </w:p>
        </w:tc>
      </w:tr>
    </w:tbl>
    <w:p w14:paraId="21323AAD" w14:textId="09D1548F" w:rsidR="008C7447" w:rsidRPr="008C7447" w:rsidRDefault="008C7447" w:rsidP="008C7447">
      <w:r>
        <w:t>D</w:t>
      </w:r>
      <w:r w:rsidRPr="008C7447">
        <w:t xml:space="preserve">ata source: AU Geoscience website </w:t>
      </w:r>
    </w:p>
    <w:p w14:paraId="1F01CDC0" w14:textId="77777777" w:rsidR="008C7447" w:rsidRPr="008C7447" w:rsidRDefault="008C7447" w:rsidP="008C7447"/>
    <w:p w14:paraId="233EFC7E" w14:textId="59C0D9F7" w:rsidR="008C7447" w:rsidRPr="008C7447" w:rsidRDefault="008C7447" w:rsidP="008C7447">
      <w:pPr>
        <w:rPr>
          <w:sz w:val="14"/>
          <w:szCs w:val="14"/>
        </w:rPr>
      </w:pPr>
      <w:r w:rsidRPr="008C7447">
        <w:rPr>
          <w:sz w:val="14"/>
          <w:szCs w:val="14"/>
        </w:rPr>
        <w:t xml:space="preserve">1Head of Department is an administrative position but she is here listed under “professor” due to </w:t>
      </w:r>
      <w:r w:rsidR="00973EBD" w:rsidRPr="00973EBD">
        <w:rPr>
          <w:sz w:val="14"/>
          <w:szCs w:val="14"/>
          <w:lang w:val="en-US"/>
        </w:rPr>
        <w:t>he</w:t>
      </w:r>
      <w:r w:rsidR="00973EBD">
        <w:rPr>
          <w:sz w:val="14"/>
          <w:szCs w:val="14"/>
          <w:lang w:val="en-US"/>
        </w:rPr>
        <w:t xml:space="preserve">r </w:t>
      </w:r>
      <w:r w:rsidRPr="008C7447">
        <w:rPr>
          <w:sz w:val="14"/>
          <w:szCs w:val="14"/>
        </w:rPr>
        <w:t xml:space="preserve">double role. </w:t>
      </w:r>
    </w:p>
    <w:p w14:paraId="5A0A396F" w14:textId="77777777" w:rsidR="008C7447" w:rsidRPr="008C7447" w:rsidRDefault="008C7447" w:rsidP="008C7447">
      <w:pPr>
        <w:rPr>
          <w:sz w:val="14"/>
          <w:szCs w:val="14"/>
        </w:rPr>
      </w:pPr>
      <w:r w:rsidRPr="008C7447">
        <w:rPr>
          <w:sz w:val="14"/>
          <w:szCs w:val="14"/>
        </w:rPr>
        <w:t xml:space="preserve">2Only PhD students employed at the university are included here. In total 27 PhD students are inscribed for Geoscience at the GSNS PhD school. </w:t>
      </w:r>
    </w:p>
    <w:p w14:paraId="54AA9AE2" w14:textId="77777777" w:rsidR="008C7447" w:rsidRPr="008C7447" w:rsidRDefault="008C7447" w:rsidP="008C7447"/>
    <w:p w14:paraId="3D3D7CA1" w14:textId="4E97FD4F" w:rsidR="008C7447" w:rsidRPr="008C7447" w:rsidRDefault="008C7447" w:rsidP="008C7447">
      <w:r w:rsidRPr="008C7447">
        <w:rPr>
          <w:b/>
          <w:bCs/>
        </w:rPr>
        <w:t xml:space="preserve">Research, education, collaboration and innovation </w:t>
      </w:r>
    </w:p>
    <w:p w14:paraId="7AE30533" w14:textId="77777777" w:rsidR="008C7447" w:rsidRPr="008C7447" w:rsidRDefault="008C7447" w:rsidP="008C7447">
      <w:r w:rsidRPr="008C7447">
        <w:t>The Department of Geoscience is dedicated to understanding Earth’s dynamic systems and how that knowledge can support society. The Department conducts research, education, collaboration and innovation at the highest international level across a broad spectrum of geoscientific disciplines. Our work spans the full range from curiosity</w:t>
      </w:r>
      <w:r w:rsidRPr="008C7447">
        <w:rPr>
          <w:rFonts w:ascii="Cambria Math" w:hAnsi="Cambria Math" w:cs="Cambria Math"/>
        </w:rPr>
        <w:t>‑</w:t>
      </w:r>
      <w:r w:rsidRPr="008C7447">
        <w:t>driven fundamental to applied research and collaboration with the purpose of generating new, transformative knowledge and solutions to society. The Department combines cutting-edge analytical facilities, strong field</w:t>
      </w:r>
      <w:r w:rsidRPr="008C7447">
        <w:rPr>
          <w:rFonts w:ascii="Cambria Math" w:hAnsi="Cambria Math" w:cs="Cambria Math"/>
        </w:rPr>
        <w:t>‑</w:t>
      </w:r>
      <w:r w:rsidRPr="008C7447">
        <w:t xml:space="preserve">based traditions, and interdisciplinary collaboration to address some of the most pressing challenges of our time </w:t>
      </w:r>
      <w:r w:rsidRPr="008C7447">
        <w:rPr>
          <w:rFonts w:cs="AU Passata"/>
        </w:rPr>
        <w:t>—</w:t>
      </w:r>
      <w:r w:rsidRPr="008C7447">
        <w:t xml:space="preserve"> from climate and environmental change to sustainable resource management and the deep structure and development of our planet. </w:t>
      </w:r>
    </w:p>
    <w:p w14:paraId="724B7820" w14:textId="77777777" w:rsidR="008C7447" w:rsidRPr="008C7447" w:rsidRDefault="008C7447" w:rsidP="008C7447"/>
    <w:p w14:paraId="2A94F081" w14:textId="42F86A44" w:rsidR="008C7447" w:rsidRPr="008C7447" w:rsidRDefault="008C7447" w:rsidP="008C7447">
      <w:r w:rsidRPr="008C7447">
        <w:t xml:space="preserve">The Department seeks to support a dynamic research environment. The Department focusses on three main research interlinked themes (informally called GeoThemes): 1) Water &amp; Surface Processes, 2) Climate &amp; Environment, 3) Energy &amp; Earth Resources.  </w:t>
      </w:r>
    </w:p>
    <w:p w14:paraId="2EDB4F45" w14:textId="77777777" w:rsidR="008C7447" w:rsidRPr="008C7447" w:rsidRDefault="008C7447" w:rsidP="008C7447"/>
    <w:p w14:paraId="2E7CCBB4" w14:textId="77777777" w:rsidR="008C7447" w:rsidRPr="008C7447" w:rsidRDefault="008C7447" w:rsidP="008C7447">
      <w:r w:rsidRPr="008C7447">
        <w:t xml:space="preserve"> </w:t>
      </w:r>
    </w:p>
    <w:p w14:paraId="049F96BB" w14:textId="77777777" w:rsidR="008C7447" w:rsidRPr="008C7447" w:rsidRDefault="008C7447" w:rsidP="008C7447"/>
    <w:p w14:paraId="79662B58" w14:textId="77777777" w:rsidR="008C7447" w:rsidRPr="008C7447" w:rsidRDefault="008C7447" w:rsidP="008C7447">
      <w:r w:rsidRPr="008C7447">
        <w:rPr>
          <w:b/>
          <w:bCs/>
        </w:rPr>
        <w:t>Water and Surface Processes:</w:t>
      </w:r>
      <w:r w:rsidRPr="008C7447">
        <w:t xml:space="preserve"> This research theme studies the Earth from the shallow subsurface to the atmosphere. Our work covers studies of the seabed, mapping groundwater and raw materials, soil sciences, understanding landforms and sediment processes, permafrost dynamics, and monitoring greenhouse gas emissions with hydroacoustics, drones and satellites. The theme has a strong focus on application and development of quantitative and computational methods, including numerical geophysical modelling, inversion theory, probabilistic approaches and machine learning. These methods are used to integrate diverse datasets, quantify uncertainty and improve forecasts based on geophysical and geological models. Most projects focus on applied geoscience solutions for creating a sustainable future. </w:t>
      </w:r>
    </w:p>
    <w:p w14:paraId="5F99BDA3" w14:textId="77777777" w:rsidR="008C7447" w:rsidRPr="008C7447" w:rsidRDefault="008C7447" w:rsidP="008C7447"/>
    <w:p w14:paraId="280CFAFF" w14:textId="77777777" w:rsidR="008C7447" w:rsidRPr="008C7447" w:rsidRDefault="008C7447" w:rsidP="008C7447">
      <w:r w:rsidRPr="008C7447">
        <w:t xml:space="preserve">Examples of research topics include: Numerical methods, hydrogeophysics, seismic and acoustic methods, soil science, geomorphology and sediment processes, remote sensing, and humanitarian geoscience. </w:t>
      </w:r>
    </w:p>
    <w:p w14:paraId="1505C7E1" w14:textId="77777777" w:rsidR="008C7447" w:rsidRPr="008C7447" w:rsidRDefault="008C7447" w:rsidP="008C7447"/>
    <w:p w14:paraId="19D1C1E8" w14:textId="77777777" w:rsidR="008C7447" w:rsidRPr="008C7447" w:rsidRDefault="008C7447" w:rsidP="008C7447">
      <w:r w:rsidRPr="008C7447">
        <w:rPr>
          <w:b/>
          <w:bCs/>
        </w:rPr>
        <w:t>Earth’s Climate &amp; Environment:</w:t>
      </w:r>
      <w:r w:rsidRPr="008C7447">
        <w:t xml:space="preserve"> This research theme focusses on reconstruction of past climates and environments using both proxy data from analysis of sediments, marine geophysical data and modelling approaches, supported by dating techniques, to understand Earth climate processes. The research in this theme covers a wide array of topics, ranging from the interactions between individual grains under a moving glacier to modelling global sea level on millennial timescales, and from Holocene reconstructions of ocean currents around Greenland to Cenozoic terrestrial paleoclimate, impact of climate and environmental changes ecosystems of the past and on early hominin evolution and migration. </w:t>
      </w:r>
    </w:p>
    <w:p w14:paraId="1F08997B" w14:textId="77777777" w:rsidR="008C7447" w:rsidRPr="008C7447" w:rsidRDefault="008C7447" w:rsidP="008C7447"/>
    <w:p w14:paraId="27F4C001" w14:textId="77777777" w:rsidR="008C7447" w:rsidRPr="008C7447" w:rsidRDefault="008C7447" w:rsidP="008C7447">
      <w:r w:rsidRPr="008C7447">
        <w:t xml:space="preserve">Examples of research topics include: Paleoclimatology and paleoceanography, cryosphere–climate interactions, Earth surface and terrestrial processes, geochemistry and method development, marine geoarchaeology, human–environment interactions, monitoring and observation of change, carbon and nutrient cycling, and cosmogenic isotope dating. </w:t>
      </w:r>
    </w:p>
    <w:p w14:paraId="7376A24E" w14:textId="77777777" w:rsidR="008C7447" w:rsidRPr="008C7447" w:rsidRDefault="008C7447" w:rsidP="008C7447">
      <w:r w:rsidRPr="008C7447">
        <w:t xml:space="preserve"> </w:t>
      </w:r>
    </w:p>
    <w:p w14:paraId="293D702A" w14:textId="77777777" w:rsidR="008C7447" w:rsidRPr="008C7447" w:rsidRDefault="008C7447" w:rsidP="008C7447">
      <w:r w:rsidRPr="008C7447">
        <w:rPr>
          <w:b/>
          <w:bCs/>
        </w:rPr>
        <w:t>Energy &amp; Earth Resources:</w:t>
      </w:r>
      <w:r w:rsidRPr="008C7447">
        <w:t xml:space="preserve"> This research theme investigates subjects within renewable energy (offshore wind energy, geothermal energy), mineral resources, and climate mitigation, which are all required to sustain human existence now and into the future. In addition, our research also includes developing carbon reduction through methods for long-term carbon dioxide storage (CCS), focussing on carbonate mineralisation in mafic rocks and biochar technology. Numerous of the classical geoscience disciplines, and in particular basin analysis, structural geology, sedimentology, petrology, geophysics including reflection seismics, and stratigraphy, form the basis of the work within this research. </w:t>
      </w:r>
    </w:p>
    <w:p w14:paraId="3504CF67" w14:textId="77777777" w:rsidR="008C7447" w:rsidRPr="008C7447" w:rsidRDefault="008C7447" w:rsidP="008C7447"/>
    <w:p w14:paraId="14957B96" w14:textId="77777777" w:rsidR="008C7447" w:rsidRPr="008C7447" w:rsidRDefault="008C7447" w:rsidP="008C7447">
      <w:r w:rsidRPr="008C7447">
        <w:t xml:space="preserve">Examples of research topics include: Geothermal energy research, offshore wind energy, carbon dioxide removal (CDR), and mineral and sedimentary resources. </w:t>
      </w:r>
    </w:p>
    <w:p w14:paraId="45B2E2D0" w14:textId="77777777" w:rsidR="008C7447" w:rsidRPr="008C7447" w:rsidRDefault="008C7447" w:rsidP="008C7447"/>
    <w:p w14:paraId="6AE36710" w14:textId="3473657A" w:rsidR="008C7447" w:rsidRPr="00364D64" w:rsidRDefault="008C7447" w:rsidP="008C7447">
      <w:pPr>
        <w:rPr>
          <w:b/>
          <w:bCs/>
        </w:rPr>
      </w:pPr>
      <w:r w:rsidRPr="00364D64">
        <w:rPr>
          <w:b/>
          <w:bCs/>
        </w:rPr>
        <w:t xml:space="preserve">Research facilities </w:t>
      </w:r>
    </w:p>
    <w:p w14:paraId="30F5BC56" w14:textId="77777777" w:rsidR="008C7447" w:rsidRDefault="008C7447" w:rsidP="008C7447">
      <w:r w:rsidRPr="008C7447">
        <w:t xml:space="preserve">To enable cutting-edge research, the department hosts various laboratories, including a processing laboratory for cosmogenic nuclides, organic and inorganic geochemistry laboratories, isotope geochemistry capabilities, sedimentary and micropaleontological preparation laboratories, advanced microscopy facilities, geotechnical and geochemical sediment core scanners, and access to high-performance computing infrastructure. Supplementing the in-house laboratories, the Department has a very large pool of geophysical equipment for fieldwork including electrical and electromagnetic instruments and land and marine seismic equipment for various scales of application. </w:t>
      </w:r>
    </w:p>
    <w:p w14:paraId="19B1EA8E" w14:textId="77777777" w:rsidR="00364D64" w:rsidRDefault="00364D64" w:rsidP="008C7447"/>
    <w:p w14:paraId="1FDF247B" w14:textId="77777777" w:rsidR="00364D64" w:rsidRDefault="00364D64">
      <w:pPr>
        <w:rPr>
          <w:b/>
          <w:bCs/>
        </w:rPr>
      </w:pPr>
      <w:r>
        <w:rPr>
          <w:b/>
          <w:bCs/>
        </w:rPr>
        <w:br w:type="page"/>
      </w:r>
    </w:p>
    <w:p w14:paraId="643A530F" w14:textId="20E8D925" w:rsidR="008C7447" w:rsidRPr="00364D64" w:rsidRDefault="008C7447" w:rsidP="008C7447">
      <w:pPr>
        <w:rPr>
          <w:b/>
          <w:bCs/>
        </w:rPr>
      </w:pPr>
      <w:r w:rsidRPr="00364D64">
        <w:rPr>
          <w:b/>
          <w:bCs/>
        </w:rPr>
        <w:t xml:space="preserve">Student facilities </w:t>
      </w:r>
    </w:p>
    <w:p w14:paraId="2C91629B" w14:textId="77777777" w:rsidR="008C7447" w:rsidRPr="008C7447" w:rsidRDefault="008C7447" w:rsidP="008C7447"/>
    <w:p w14:paraId="35E42E9A" w14:textId="77777777" w:rsidR="005247D0" w:rsidRDefault="008C7447" w:rsidP="00CB4BFB">
      <w:r w:rsidRPr="008C7447">
        <w:t xml:space="preserve">The students have access to the research facilities and are thereby provided with state-of-the-art technical knowledge and get hands-on experience with novel laboratory methods. Furthermore, the department prioritises student facilities including group rooms and areas for social activities. </w:t>
      </w:r>
    </w:p>
    <w:p w14:paraId="120F55D6" w14:textId="77777777" w:rsidR="000D75E2" w:rsidRDefault="000D75E2" w:rsidP="00CB4BFB"/>
    <w:p w14:paraId="7C10F18A" w14:textId="77777777" w:rsidR="000D75E2" w:rsidRDefault="000D75E2" w:rsidP="000D75E2"/>
    <w:p w14:paraId="79196D32" w14:textId="77777777" w:rsidR="005247D0" w:rsidRDefault="005247D0" w:rsidP="00CB4BFB"/>
    <w:p w14:paraId="22CDFC30" w14:textId="77777777" w:rsidR="005247D0" w:rsidRDefault="005247D0" w:rsidP="00CB4BFB"/>
    <w:p w14:paraId="5364CDA8" w14:textId="77777777" w:rsidR="005247D0" w:rsidRDefault="005247D0" w:rsidP="00CB4BFB"/>
    <w:p w14:paraId="020C7708" w14:textId="1B3B7784" w:rsidR="00D12E31" w:rsidRDefault="0077636B" w:rsidP="005247D0">
      <w:pPr>
        <w:pStyle w:val="Overskrift1"/>
        <w:framePr w:w="0" w:hRule="auto" w:wrap="auto" w:vAnchor="margin" w:yAlign="inline"/>
        <w:numPr>
          <w:ilvl w:val="0"/>
          <w:numId w:val="27"/>
        </w:numPr>
      </w:pPr>
      <w:bookmarkStart w:id="5" w:name="_Toc240011500"/>
      <w:r>
        <w:t>Research</w:t>
      </w:r>
      <w:bookmarkEnd w:id="5"/>
      <w:r w:rsidR="00D12E31">
        <w:tab/>
      </w:r>
    </w:p>
    <w:p w14:paraId="20C62854" w14:textId="77777777" w:rsidR="00643735" w:rsidRPr="00643735" w:rsidRDefault="00643735" w:rsidP="00643735">
      <w:pPr>
        <w:rPr>
          <w:rFonts w:cs="Arial"/>
          <w:bCs/>
          <w:color w:val="03428E"/>
          <w:sz w:val="36"/>
          <w:szCs w:val="32"/>
        </w:rPr>
      </w:pPr>
    </w:p>
    <w:p w14:paraId="200A7974" w14:textId="47125A37" w:rsidR="00CB4BFB" w:rsidRDefault="00CB4BFB" w:rsidP="00CB4BFB">
      <w:r w:rsidRPr="00CB4BFB">
        <w:rPr>
          <w:lang w:val="en-US"/>
        </w:rPr>
        <w:t>The Department of Geoscience delivers high</w:t>
      </w:r>
      <w:r w:rsidRPr="00CB4BFB">
        <w:rPr>
          <w:lang w:val="en-US"/>
        </w:rPr>
        <w:noBreakHyphen/>
        <w:t>quality research at the highest international level, and the broad research profile will remain a cornerstone of the Department’s strategy. Looking ahead, the Department will place increased emphasis on ensuring that our research generates clear societal benefits in the short and long term.</w:t>
      </w:r>
      <w:r w:rsidRPr="00CB4BFB">
        <w:t> </w:t>
      </w:r>
    </w:p>
    <w:p w14:paraId="3B157E6A" w14:textId="77777777" w:rsidR="00CB4BFB" w:rsidRPr="00CB4BFB" w:rsidRDefault="00CB4BFB" w:rsidP="00CB4BFB"/>
    <w:p w14:paraId="4CE2146E" w14:textId="77777777" w:rsidR="00CB4BFB" w:rsidRDefault="00CB4BFB" w:rsidP="00CB4BFB">
      <w:r w:rsidRPr="00CB4BFB">
        <w:rPr>
          <w:lang w:val="en-US"/>
        </w:rPr>
        <w:t>The research profile includes classical geoscience fields such as sedimentology, mineralogy/petrology, tectonics and structural geology, Quaternary geology, micropaleontology, geophysics, and geochemistry as well as various aspects of numerical geoscience and modelling. </w:t>
      </w:r>
      <w:r w:rsidRPr="00CB4BFB">
        <w:t> </w:t>
      </w:r>
    </w:p>
    <w:p w14:paraId="4BFEC539" w14:textId="77777777" w:rsidR="00CB4BFB" w:rsidRPr="00CB4BFB" w:rsidRDefault="00CB4BFB" w:rsidP="00CB4BFB"/>
    <w:p w14:paraId="1836B022" w14:textId="1EF9D7F3" w:rsidR="00CB4BFB" w:rsidRDefault="00CB4BFB" w:rsidP="00CB4BFB">
      <w:r w:rsidRPr="00CB4BFB">
        <w:rPr>
          <w:lang w:val="en-US"/>
        </w:rPr>
        <w:t>The Department aims to consolidate its research around the three solid research GeoThemes: </w:t>
      </w:r>
      <w:r w:rsidRPr="00CB4BFB">
        <w:rPr>
          <w:i/>
          <w:iCs/>
          <w:lang w:val="en-US"/>
        </w:rPr>
        <w:t>Water &amp; Surface Processes</w:t>
      </w:r>
      <w:r w:rsidRPr="00CB4BFB">
        <w:rPr>
          <w:i/>
          <w:iCs/>
        </w:rPr>
        <w:t>, Climate &amp; Environment, Energy &amp; Earth Resources.</w:t>
      </w:r>
      <w:r w:rsidRPr="00CB4BFB">
        <w:rPr>
          <w:lang w:val="en-US"/>
        </w:rPr>
        <w:t> The Department remains attentive to emerging opportunities and new scientific directions. Strengthening key research areas will enhance the international visibility and competitiveness of our research and increase our attractiveness as collaborators. This consolidation will be pursued by encouraging researchers to collaborate across disciplines to address </w:t>
      </w:r>
      <w:r w:rsidRPr="00CB4BFB">
        <w:t>larger, more complex research questions, as well as through targeted recruitment in the coming years. External funding is essential for expanding scientific and technical staff, enabling engagement with emerging research fields, and further strengthening established research groups. In this context, the Department also seeks to maintain its current high intake of PhD students alongside a strong and sustainable postdoctoral environment. </w:t>
      </w:r>
    </w:p>
    <w:p w14:paraId="6A9366B7" w14:textId="77777777" w:rsidR="00CB4BFB" w:rsidRPr="00CB4BFB" w:rsidRDefault="00CB4BFB" w:rsidP="00CB4BFB"/>
    <w:p w14:paraId="050FB89C" w14:textId="77777777" w:rsidR="00CB4BFB" w:rsidRDefault="00CB4BFB" w:rsidP="00CB4BFB">
      <w:r w:rsidRPr="00CB4BFB">
        <w:rPr>
          <w:b/>
          <w:bCs/>
          <w:i/>
          <w:iCs/>
        </w:rPr>
        <w:t>Towards 2030, the Department of Geoscience will:</w:t>
      </w:r>
      <w:r w:rsidRPr="00CB4BFB">
        <w:t> </w:t>
      </w:r>
    </w:p>
    <w:p w14:paraId="389CA913" w14:textId="77777777" w:rsidR="00CB4BFB" w:rsidRPr="00CB4BFB" w:rsidRDefault="00CB4BFB" w:rsidP="00CB4BFB"/>
    <w:p w14:paraId="4729EB40" w14:textId="77777777" w:rsidR="00CB4BFB" w:rsidRPr="00CB4BFB" w:rsidRDefault="00CB4BFB" w:rsidP="00CB4BFB">
      <w:pPr>
        <w:numPr>
          <w:ilvl w:val="0"/>
          <w:numId w:val="29"/>
        </w:numPr>
      </w:pPr>
      <w:r w:rsidRPr="00CB4BFB">
        <w:t>Preserve a broad range of geoscience fields in its research. </w:t>
      </w:r>
    </w:p>
    <w:p w14:paraId="2E32C108" w14:textId="77777777" w:rsidR="00CB4BFB" w:rsidRPr="00CB4BFB" w:rsidRDefault="00CB4BFB" w:rsidP="00CB4BFB">
      <w:pPr>
        <w:numPr>
          <w:ilvl w:val="0"/>
          <w:numId w:val="30"/>
        </w:numPr>
      </w:pPr>
      <w:r w:rsidRPr="00CB4BFB">
        <w:t>Consolidate research around prioritised research themes. </w:t>
      </w:r>
    </w:p>
    <w:p w14:paraId="6C240E05" w14:textId="77777777" w:rsidR="00CB4BFB" w:rsidRPr="00CB4BFB" w:rsidRDefault="00CB4BFB" w:rsidP="00CB4BFB">
      <w:pPr>
        <w:numPr>
          <w:ilvl w:val="0"/>
          <w:numId w:val="31"/>
        </w:numPr>
      </w:pPr>
      <w:r w:rsidRPr="00CB4BFB">
        <w:t>Ensure that the research deliver significant societal impact. </w:t>
      </w:r>
    </w:p>
    <w:p w14:paraId="3E3AC5E9" w14:textId="77777777" w:rsidR="00CB4BFB" w:rsidRDefault="00CB4BFB" w:rsidP="00CB4BFB">
      <w:pPr>
        <w:numPr>
          <w:ilvl w:val="0"/>
          <w:numId w:val="32"/>
        </w:numPr>
      </w:pPr>
      <w:r w:rsidRPr="00CB4BFB">
        <w:t>Strengthen the international visibility of its research and academic candidates. </w:t>
      </w:r>
    </w:p>
    <w:p w14:paraId="693CB758" w14:textId="77777777" w:rsidR="008530D2" w:rsidRDefault="008530D2" w:rsidP="008530D2"/>
    <w:p w14:paraId="7A1745CB" w14:textId="6D5875A8" w:rsidR="008530D2" w:rsidRPr="008530D2" w:rsidRDefault="00973EBD" w:rsidP="008530D2">
      <w:pPr>
        <w:pStyle w:val="Overskrift1"/>
        <w:framePr w:w="0" w:hRule="auto" w:wrap="auto" w:vAnchor="margin" w:yAlign="inline"/>
        <w:numPr>
          <w:ilvl w:val="0"/>
          <w:numId w:val="27"/>
        </w:numPr>
      </w:pPr>
      <w:bookmarkStart w:id="6" w:name="_Toc240011501"/>
      <w:r>
        <w:t>Education</w:t>
      </w:r>
      <w:bookmarkEnd w:id="6"/>
    </w:p>
    <w:p w14:paraId="79CB614F" w14:textId="77777777" w:rsidR="00643735" w:rsidRPr="00643735" w:rsidRDefault="00643735" w:rsidP="00643735">
      <w:pPr>
        <w:rPr>
          <w:rFonts w:cs="Arial"/>
          <w:bCs/>
          <w:color w:val="03428E"/>
          <w:sz w:val="36"/>
          <w:szCs w:val="32"/>
        </w:rPr>
      </w:pPr>
    </w:p>
    <w:p w14:paraId="0797B905" w14:textId="77777777" w:rsidR="009776D8" w:rsidRPr="009776D8" w:rsidRDefault="009776D8" w:rsidP="009776D8">
      <w:r w:rsidRPr="009776D8">
        <w:t xml:space="preserve">The study programmes at the Department of Geoscience (both the BSc and the various MSc programmes) are research-based and take their point of departure in the Department’s research themes. A fundamental part of their identity is the inclusion of core elements from both geology and geophysics. There will be a continued focus on this integration of the two disciplines, as it is unique to the Department and highly valued by our stakeholders. </w:t>
      </w:r>
    </w:p>
    <w:p w14:paraId="62A19B41" w14:textId="77777777" w:rsidR="009776D8" w:rsidRPr="009776D8" w:rsidRDefault="009776D8" w:rsidP="009776D8"/>
    <w:p w14:paraId="6CCDED6B" w14:textId="77777777" w:rsidR="009776D8" w:rsidRPr="009776D8" w:rsidRDefault="009776D8" w:rsidP="009776D8">
      <w:pPr>
        <w:rPr>
          <w:b/>
          <w:bCs/>
          <w:i/>
          <w:iCs/>
        </w:rPr>
      </w:pPr>
      <w:r w:rsidRPr="00F25992">
        <w:rPr>
          <w:b/>
          <w:bCs/>
        </w:rPr>
        <w:t>The strategic intention of the programmes is</w:t>
      </w:r>
      <w:r w:rsidRPr="009776D8">
        <w:rPr>
          <w:b/>
          <w:bCs/>
          <w:i/>
          <w:iCs/>
        </w:rPr>
        <w:t xml:space="preserve">: </w:t>
      </w:r>
    </w:p>
    <w:p w14:paraId="331A15C9" w14:textId="77777777" w:rsidR="009776D8" w:rsidRPr="009776D8" w:rsidRDefault="009776D8" w:rsidP="009776D8"/>
    <w:p w14:paraId="0AC299DD" w14:textId="77777777" w:rsidR="009776D8" w:rsidRPr="009776D8" w:rsidRDefault="009776D8" w:rsidP="009776D8">
      <w:r w:rsidRPr="00F25992">
        <w:rPr>
          <w:b/>
          <w:bCs/>
        </w:rPr>
        <w:t>Academic insight and methodological application:</w:t>
      </w:r>
      <w:r w:rsidRPr="009776D8">
        <w:t xml:space="preserve"> Graduates must master both qualitative and quantitative scientific methods for analysing and interpreting geoscientific data. They must be able to apply and reflect on relevant methods for solving problems and possess competencies in the acquisition, processing, and integration of data from multiple sources. </w:t>
      </w:r>
    </w:p>
    <w:p w14:paraId="66955E97" w14:textId="77777777" w:rsidR="009776D8" w:rsidRPr="009776D8" w:rsidRDefault="009776D8" w:rsidP="009776D8"/>
    <w:p w14:paraId="0B5AC69D" w14:textId="77777777" w:rsidR="009776D8" w:rsidRPr="009776D8" w:rsidRDefault="009776D8" w:rsidP="009776D8">
      <w:r w:rsidRPr="00F25992">
        <w:rPr>
          <w:b/>
          <w:bCs/>
        </w:rPr>
        <w:t>Interdisciplinary and innovative problem-solving:</w:t>
      </w:r>
      <w:r w:rsidRPr="00F25992">
        <w:t xml:space="preserve"> Graduates </w:t>
      </w:r>
      <w:r w:rsidRPr="009776D8">
        <w:t xml:space="preserve">must be able to work across disciplines and contribute to the development of innovative solutions in which geoscience is combined with other areas of expertise. </w:t>
      </w:r>
    </w:p>
    <w:p w14:paraId="34821CE6" w14:textId="77777777" w:rsidR="009776D8" w:rsidRPr="009776D8" w:rsidRDefault="009776D8" w:rsidP="009776D8"/>
    <w:p w14:paraId="7E9B6F4E" w14:textId="77777777" w:rsidR="009776D8" w:rsidRPr="009776D8" w:rsidRDefault="009776D8" w:rsidP="009776D8">
      <w:r w:rsidRPr="00F25992">
        <w:rPr>
          <w:b/>
          <w:bCs/>
        </w:rPr>
        <w:t>Practical experience and project competencies</w:t>
      </w:r>
      <w:r w:rsidRPr="006C3CFF">
        <w:rPr>
          <w:b/>
          <w:bCs/>
          <w:i/>
          <w:iCs/>
        </w:rPr>
        <w:t>:</w:t>
      </w:r>
      <w:r w:rsidRPr="009776D8">
        <w:t xml:space="preserve"> Graduates must be capable of participating in the planning and execution of projects and applying the results in relevant contexts. </w:t>
      </w:r>
    </w:p>
    <w:p w14:paraId="2C09F5AE" w14:textId="77777777" w:rsidR="009776D8" w:rsidRPr="009776D8" w:rsidRDefault="009776D8" w:rsidP="009776D8"/>
    <w:p w14:paraId="1522CEE2" w14:textId="77777777" w:rsidR="009776D8" w:rsidRPr="009776D8" w:rsidRDefault="009776D8" w:rsidP="009776D8">
      <w:r w:rsidRPr="009776D8">
        <w:t xml:space="preserve">The study programmes must therefore remain under continuous development in order to reflect emerging challenges that arise from, for example, human activity, resource needs, climate change, and new paradigms within geoscience. </w:t>
      </w:r>
    </w:p>
    <w:p w14:paraId="73677031" w14:textId="77777777" w:rsidR="009776D8" w:rsidRPr="009776D8" w:rsidRDefault="009776D8" w:rsidP="009776D8"/>
    <w:p w14:paraId="6247FB90" w14:textId="77777777" w:rsidR="009776D8" w:rsidRPr="009776D8" w:rsidRDefault="009776D8" w:rsidP="009776D8">
      <w:r w:rsidRPr="009776D8">
        <w:t xml:space="preserve">The strong collaboration between employers (public authorities and private industry) and the academic environment at the Department must be further strengthened to ensure ongoing optimisation of the study programmes. In the future, the Department will ensure that both the existing and new MSc programmes (the classic MSc-, the 75 ECTS-, and the Professional Master’s programmes) provide the best foundation for student employability in the public and private sector, including pursuing a research career through PhD studies. The Department acknowledges the crucial role of geoscience in climate adaptation and the green transition and therefore strives to design attractive study programmes that meet society’s needs for graduates with these essential competences. </w:t>
      </w:r>
    </w:p>
    <w:p w14:paraId="7E8AB593" w14:textId="77777777" w:rsidR="009776D8" w:rsidRPr="009776D8" w:rsidRDefault="009776D8" w:rsidP="009776D8"/>
    <w:p w14:paraId="2A64C8AE" w14:textId="77777777" w:rsidR="009776D8" w:rsidRPr="009776D8" w:rsidRDefault="009776D8" w:rsidP="009776D8">
      <w:r w:rsidRPr="009776D8">
        <w:t xml:space="preserve">The general fast development of generative artificial intelligence (GAI) is a challenge for all educations including studies in Geoscience. The strategy of the Department is to make it possible for all courses to include GAI by defining evaluations in a way so that GAI can be used by the students during the course, but that the examination enables the student to demonstrate independent scientific thinking. Our strategy is to teach the students responsible use of GAI in all aspects. To achieve this, it is also important to ensure that competencies within the teaching staff with respect to GAI are tracking the rapid developments of this field.  </w:t>
      </w:r>
    </w:p>
    <w:p w14:paraId="777393D9" w14:textId="77777777" w:rsidR="009776D8" w:rsidRPr="009776D8" w:rsidRDefault="009776D8" w:rsidP="009776D8"/>
    <w:p w14:paraId="27FBE777" w14:textId="5FD87462" w:rsidR="00765B7C" w:rsidRDefault="009776D8" w:rsidP="009776D8">
      <w:r w:rsidRPr="009776D8">
        <w:t xml:space="preserve">It is the study committee’s intention to increase the integration of the students’ points of view with respect to the continued evolution and development of the curriculum to make the education of our students even more attractive to a wider audience. It is our goal that student recruitment reflects the diversity of society properly and that all students are able to handle the challenges of the future. </w:t>
      </w:r>
    </w:p>
    <w:p w14:paraId="0DF5B084" w14:textId="77777777" w:rsidR="00765B7C" w:rsidRDefault="00765B7C">
      <w:r>
        <w:br w:type="page"/>
      </w:r>
    </w:p>
    <w:p w14:paraId="1B03120E" w14:textId="77777777" w:rsidR="009776D8" w:rsidRPr="009776D8" w:rsidRDefault="009776D8" w:rsidP="009776D8"/>
    <w:p w14:paraId="05EB8EFC" w14:textId="77777777" w:rsidR="009776D8" w:rsidRPr="00765B7C" w:rsidRDefault="009776D8" w:rsidP="009776D8">
      <w:pPr>
        <w:rPr>
          <w:b/>
          <w:bCs/>
          <w:i/>
          <w:iCs/>
        </w:rPr>
      </w:pPr>
    </w:p>
    <w:p w14:paraId="38D9095A" w14:textId="77777777" w:rsidR="009776D8" w:rsidRPr="00765B7C" w:rsidRDefault="009776D8" w:rsidP="009776D8">
      <w:pPr>
        <w:rPr>
          <w:b/>
          <w:bCs/>
          <w:i/>
          <w:iCs/>
        </w:rPr>
      </w:pPr>
      <w:r w:rsidRPr="00765B7C">
        <w:rPr>
          <w:b/>
          <w:bCs/>
          <w:i/>
          <w:iCs/>
        </w:rPr>
        <w:t xml:space="preserve">Towards 2030, the Department of Geoscience will: </w:t>
      </w:r>
    </w:p>
    <w:p w14:paraId="7948972F" w14:textId="77777777" w:rsidR="009776D8" w:rsidRPr="009776D8" w:rsidRDefault="009776D8" w:rsidP="009776D8"/>
    <w:p w14:paraId="66EDD2C8" w14:textId="12AC4A35" w:rsidR="009776D8" w:rsidRPr="00694EB6" w:rsidRDefault="009776D8" w:rsidP="009776D8">
      <w:pPr>
        <w:pStyle w:val="Listeafsnit"/>
        <w:numPr>
          <w:ilvl w:val="0"/>
          <w:numId w:val="35"/>
        </w:numPr>
      </w:pPr>
      <w:r w:rsidRPr="00694EB6">
        <w:t xml:space="preserve">Implement the new Professional Master’s programme. </w:t>
      </w:r>
      <w:r w:rsidR="00D406AB">
        <w:br/>
      </w:r>
    </w:p>
    <w:p w14:paraId="68617D03" w14:textId="6E0B6B4E" w:rsidR="009776D8" w:rsidRPr="00694EB6" w:rsidRDefault="009776D8" w:rsidP="009776D8">
      <w:pPr>
        <w:pStyle w:val="Listeafsnit"/>
        <w:numPr>
          <w:ilvl w:val="0"/>
          <w:numId w:val="35"/>
        </w:numPr>
      </w:pPr>
      <w:r w:rsidRPr="00694EB6">
        <w:t xml:space="preserve">Collaborate with other departments at the faculty in implementing the relevant 75 ECT MSc programmes. </w:t>
      </w:r>
      <w:r w:rsidR="00D406AB">
        <w:br/>
      </w:r>
    </w:p>
    <w:p w14:paraId="1D0F4FDF" w14:textId="21CFA70A" w:rsidR="009776D8" w:rsidRPr="00694EB6" w:rsidRDefault="009776D8" w:rsidP="009776D8">
      <w:pPr>
        <w:pStyle w:val="Listeafsnit"/>
        <w:numPr>
          <w:ilvl w:val="0"/>
          <w:numId w:val="35"/>
        </w:numPr>
      </w:pPr>
      <w:r w:rsidRPr="00694EB6">
        <w:t xml:space="preserve">Aid teachers and students in becoming prolific in the intelligent and responsible use of GAI. </w:t>
      </w:r>
      <w:r w:rsidR="00D406AB">
        <w:br/>
      </w:r>
    </w:p>
    <w:p w14:paraId="64EB6037" w14:textId="4DD69E05" w:rsidR="009776D8" w:rsidRPr="00694EB6" w:rsidRDefault="009776D8" w:rsidP="009776D8">
      <w:pPr>
        <w:pStyle w:val="Listeafsnit"/>
        <w:numPr>
          <w:ilvl w:val="0"/>
          <w:numId w:val="35"/>
        </w:numPr>
      </w:pPr>
      <w:r w:rsidRPr="00694EB6">
        <w:t>Ensure that our education is relevant for a wider student base with special focus on diversity.</w:t>
      </w:r>
      <w:r w:rsidR="00D406AB">
        <w:br/>
      </w:r>
    </w:p>
    <w:p w14:paraId="2591DFF9" w14:textId="77777777" w:rsidR="007A5AB3" w:rsidRDefault="009776D8" w:rsidP="00765B7C">
      <w:pPr>
        <w:pStyle w:val="Listeafsnit"/>
        <w:numPr>
          <w:ilvl w:val="0"/>
          <w:numId w:val="35"/>
        </w:numPr>
      </w:pPr>
      <w:r w:rsidRPr="00765B7C">
        <w:t>Focus on providing students with the tools to handle changing challenges of society.</w:t>
      </w:r>
    </w:p>
    <w:p w14:paraId="18CA6C07" w14:textId="77777777" w:rsidR="00765B7C" w:rsidRDefault="00765B7C" w:rsidP="00765B7C"/>
    <w:p w14:paraId="486AF737" w14:textId="77777777" w:rsidR="00765B7C" w:rsidRDefault="00765B7C" w:rsidP="00765B7C"/>
    <w:p w14:paraId="776B3DFE" w14:textId="77777777" w:rsidR="00A90A9E" w:rsidRDefault="00A90A9E" w:rsidP="00A90A9E">
      <w:pPr>
        <w:pStyle w:val="Overskrift1"/>
        <w:framePr w:w="0" w:hRule="auto" w:wrap="auto" w:vAnchor="margin" w:yAlign="inline"/>
        <w:numPr>
          <w:ilvl w:val="0"/>
          <w:numId w:val="27"/>
        </w:numPr>
      </w:pPr>
      <w:bookmarkStart w:id="7" w:name="_Toc240011502"/>
      <w:r w:rsidRPr="00A90A9E">
        <w:t>Innovation</w:t>
      </w:r>
      <w:bookmarkEnd w:id="7"/>
    </w:p>
    <w:p w14:paraId="5756A2C8" w14:textId="77777777" w:rsidR="00A90A9E" w:rsidRDefault="00A90A9E" w:rsidP="00A90A9E">
      <w:pPr>
        <w:rPr>
          <w:rFonts w:cs="Arial"/>
          <w:bCs/>
          <w:color w:val="03428E"/>
          <w:sz w:val="36"/>
          <w:szCs w:val="32"/>
        </w:rPr>
      </w:pPr>
    </w:p>
    <w:p w14:paraId="2BD0E58A" w14:textId="77777777" w:rsidR="00F25992" w:rsidRDefault="00F25992" w:rsidP="00F25992">
      <w:r>
        <w:t xml:space="preserve">Innovation is a core part of the Department’s mission and a natural extension of our research and education. Our strength lies in combining field-based science, advanced data analysis, and application-driven research, enabling us to translate knowledge into solutions within climate, energy and natural resources. </w:t>
      </w:r>
    </w:p>
    <w:p w14:paraId="0802A365" w14:textId="77777777" w:rsidR="00F25992" w:rsidRDefault="00F25992" w:rsidP="00F25992"/>
    <w:p w14:paraId="68431F5F" w14:textId="77777777" w:rsidR="00F25992" w:rsidRDefault="00F25992" w:rsidP="00F25992">
      <w:r>
        <w:t xml:space="preserve">The Department has a strong track record of research-based innovation, with companies such as SkyTEM, TEMcompany, and Sunstone Aps demonstrating how geoscience can lead to internationally competitive technologies and services. </w:t>
      </w:r>
    </w:p>
    <w:p w14:paraId="72177CDD" w14:textId="77777777" w:rsidR="00F25992" w:rsidRDefault="00F25992" w:rsidP="00F25992"/>
    <w:p w14:paraId="0A1E2612" w14:textId="77777777" w:rsidR="00F25992" w:rsidRDefault="00F25992" w:rsidP="00F25992">
      <w:r>
        <w:t xml:space="preserve">Innovation activities are embedded in a broader ecosystem at AU with clear roles: Kitchen supports entrepreneurship and startup development, while Science Bridge strengthens collaboration with industry and facilitates the application of research. In addition, the Department plays an active role in university-wide innovation initiatives (e.g. the Distinguished Senior Innovator programme), participates in national and European innovation ecosystems (e.g. European Space Agency Business Incubation Centre) and develops hands-on, student-driven innovation platforms such as the Danish Student CubeSat Programme DISCO, as well as leading the citizen science Nordic Meteor Network. These activities also contribute directly to teaching and research by giving students and researchers experience with innovation processes, interdisciplinary collaboration and real-world applications of geoscience research. </w:t>
      </w:r>
    </w:p>
    <w:p w14:paraId="41A736B6" w14:textId="77777777" w:rsidR="00F25992" w:rsidRDefault="00F25992" w:rsidP="00F25992"/>
    <w:p w14:paraId="46EACA78" w14:textId="77777777" w:rsidR="00F25992" w:rsidRPr="00694EB6" w:rsidRDefault="00F25992" w:rsidP="00F25992">
      <w:pPr>
        <w:rPr>
          <w:b/>
          <w:bCs/>
          <w:i/>
          <w:iCs/>
        </w:rPr>
      </w:pPr>
      <w:r w:rsidRPr="00694EB6">
        <w:rPr>
          <w:b/>
          <w:bCs/>
          <w:i/>
          <w:iCs/>
        </w:rPr>
        <w:t xml:space="preserve">Towards 2030, the Department of Geoscience will: </w:t>
      </w:r>
    </w:p>
    <w:p w14:paraId="38663C14" w14:textId="77777777" w:rsidR="00F25992" w:rsidRDefault="00F25992" w:rsidP="00F25992"/>
    <w:p w14:paraId="50E1AB3F" w14:textId="66EB345A" w:rsidR="00F25992" w:rsidRDefault="00F25992" w:rsidP="00F25992">
      <w:pPr>
        <w:pStyle w:val="Listeafsnit"/>
        <w:numPr>
          <w:ilvl w:val="0"/>
          <w:numId w:val="37"/>
        </w:numPr>
      </w:pPr>
      <w:r>
        <w:t xml:space="preserve">Integrate innovation more systematically into research and teaching. </w:t>
      </w:r>
    </w:p>
    <w:p w14:paraId="76C047BD" w14:textId="77777777" w:rsidR="00D406AB" w:rsidRDefault="00D406AB" w:rsidP="00D406AB">
      <w:pPr>
        <w:pStyle w:val="Listeafsnit"/>
      </w:pPr>
    </w:p>
    <w:p w14:paraId="74696232" w14:textId="55FEC499" w:rsidR="00F25992" w:rsidRDefault="00F25992" w:rsidP="00F25992">
      <w:pPr>
        <w:pStyle w:val="Listeafsnit"/>
        <w:numPr>
          <w:ilvl w:val="0"/>
          <w:numId w:val="37"/>
        </w:numPr>
      </w:pPr>
      <w:r>
        <w:t xml:space="preserve">Increase the scientific support for research-based startups and spin-outs together with AU initiatives. </w:t>
      </w:r>
    </w:p>
    <w:p w14:paraId="3288DC29" w14:textId="77777777" w:rsidR="00D406AB" w:rsidRDefault="00D406AB" w:rsidP="00D406AB"/>
    <w:p w14:paraId="3C034F9A" w14:textId="09E8FF0B" w:rsidR="00F25992" w:rsidRPr="00F25992" w:rsidRDefault="00F25992" w:rsidP="00694EB6">
      <w:pPr>
        <w:pStyle w:val="Listeafsnit"/>
        <w:numPr>
          <w:ilvl w:val="0"/>
          <w:numId w:val="37"/>
        </w:numPr>
      </w:pPr>
      <w:r>
        <w:t>Strengthen student involvement in innovation and entrepreneurship activities.</w:t>
      </w:r>
    </w:p>
    <w:p w14:paraId="4D04F135" w14:textId="77777777" w:rsidR="00F25992" w:rsidRDefault="00F25992" w:rsidP="00F25992">
      <w:pPr>
        <w:rPr>
          <w:rFonts w:cs="Arial"/>
          <w:bCs/>
          <w:color w:val="03428E"/>
          <w:sz w:val="36"/>
          <w:szCs w:val="32"/>
        </w:rPr>
      </w:pPr>
    </w:p>
    <w:p w14:paraId="22FDA57F" w14:textId="2D012A00" w:rsidR="00F25992" w:rsidRDefault="00694EB6" w:rsidP="00694EB6">
      <w:pPr>
        <w:pStyle w:val="Overskrift1"/>
        <w:framePr w:w="0" w:hRule="auto" w:wrap="auto" w:vAnchor="margin" w:yAlign="inline"/>
        <w:numPr>
          <w:ilvl w:val="0"/>
          <w:numId w:val="27"/>
        </w:numPr>
      </w:pPr>
      <w:bookmarkStart w:id="8" w:name="_Toc240011503"/>
      <w:r>
        <w:t>Engagement</w:t>
      </w:r>
      <w:r w:rsidR="00973EBD">
        <w:t xml:space="preserve"> with society</w:t>
      </w:r>
      <w:bookmarkEnd w:id="8"/>
    </w:p>
    <w:p w14:paraId="6405CB65" w14:textId="77777777" w:rsidR="00643735" w:rsidRPr="00643735" w:rsidRDefault="00643735" w:rsidP="00643735">
      <w:pPr>
        <w:rPr>
          <w:rFonts w:cs="Arial"/>
          <w:bCs/>
          <w:color w:val="03428E"/>
          <w:sz w:val="36"/>
          <w:szCs w:val="32"/>
        </w:rPr>
      </w:pPr>
    </w:p>
    <w:p w14:paraId="071E19D7" w14:textId="77777777" w:rsidR="00D406AB" w:rsidRDefault="00D406AB" w:rsidP="00D406AB">
      <w:r>
        <w:t xml:space="preserve">The Department of Geoscience aims to connect research, education, and partnerships in ways that create value for society and strengthen the impact of geoscience knowledge. Our overarching ambition is to ensure that the Department contributes actively to the societal, political, and economic contexts where geoscience is essential for addressing major challenges related to climate change, natural resources, environmental management, and sustainability. </w:t>
      </w:r>
    </w:p>
    <w:p w14:paraId="28D1F9D7" w14:textId="77777777" w:rsidR="00D406AB" w:rsidRDefault="00D406AB" w:rsidP="00D406AB"/>
    <w:p w14:paraId="1A6A7171" w14:textId="77777777" w:rsidR="00D406AB" w:rsidRDefault="00D406AB" w:rsidP="00D406AB">
      <w:r>
        <w:t xml:space="preserve">The Department sees engagement as a connected portfolio of activities spanning strategic partnerships, policy engagement, collaborative research, innovation, student recruitment, public communication, and outreach. Together, these activities strengthen the Department’s ability to translate knowledge into action and create impact beyond academia. This approach is inspired by the recognition that lasting societal impact is created through partnerships that bring together scientific expertise, practical experience, and societal needs.  </w:t>
      </w:r>
    </w:p>
    <w:p w14:paraId="008EC8B5" w14:textId="77777777" w:rsidR="00D406AB" w:rsidRDefault="00D406AB" w:rsidP="00D406AB"/>
    <w:p w14:paraId="00B67444" w14:textId="77777777" w:rsidR="00D406AB" w:rsidRDefault="00D406AB" w:rsidP="00D406AB">
      <w:r>
        <w:t xml:space="preserve">Our engagement efforts target different audiences and serve complementary purposes. Through strategic engagement with public authorities, policymakers, businesses, foundations, research organisations, and other key stakeholders, the Department seeks to shape knowledge-based solutions, influence relevant policy and funding agendas, strengthen opportunities for research and innovation, and position the Department as a trusted and influential knowledge partner. At the same time, the Department will strengthen public awareness, understanding, and curiosity about geoscience through focused outreach activities that communicate the relevance of our research and educational programmes to wider audiences and future students. </w:t>
      </w:r>
    </w:p>
    <w:p w14:paraId="72970422" w14:textId="77777777" w:rsidR="00D406AB" w:rsidRDefault="00D406AB" w:rsidP="00D406AB"/>
    <w:p w14:paraId="268670DE" w14:textId="77777777" w:rsidR="00D406AB" w:rsidRDefault="00D406AB" w:rsidP="00D406AB">
      <w:r>
        <w:t xml:space="preserve">To achieve this, the Department will identify and prioritise the stakeholders, networks, and partnerships most relevant to our mission. Geotheme groups play a central role in this work by ensuring that engagement activities remain firmly anchored in excellent research and by contributing directly to external dialogue and partnerships. </w:t>
      </w:r>
    </w:p>
    <w:p w14:paraId="0EA4BE28" w14:textId="77777777" w:rsidR="00D406AB" w:rsidRDefault="00D406AB" w:rsidP="00D406AB"/>
    <w:p w14:paraId="611FBF46" w14:textId="77777777" w:rsidR="00D406AB" w:rsidRDefault="00D406AB" w:rsidP="00D406AB">
      <w:r>
        <w:t xml:space="preserve">When communicating with strategic partners, decision-makers, prospective students, or the broader public, the Department will convey geoscientific knowledge in ways that are accessible, relevant, and actionable. Through consistent engagement across local, national, and international contexts, the Department will strengthen its visibility, influence, and ability to contribute to evidence-based solutions for society.  </w:t>
      </w:r>
    </w:p>
    <w:p w14:paraId="19F9C9DB" w14:textId="77777777" w:rsidR="00D406AB" w:rsidRDefault="00D406AB" w:rsidP="00D406AB"/>
    <w:p w14:paraId="1EC19FD7" w14:textId="77777777" w:rsidR="00D406AB" w:rsidRPr="00D406AB" w:rsidRDefault="00D406AB" w:rsidP="00D406AB">
      <w:pPr>
        <w:rPr>
          <w:b/>
          <w:bCs/>
          <w:i/>
          <w:iCs/>
        </w:rPr>
      </w:pPr>
      <w:r w:rsidRPr="00D406AB">
        <w:rPr>
          <w:b/>
          <w:bCs/>
          <w:i/>
          <w:iCs/>
        </w:rPr>
        <w:t xml:space="preserve">Towards 2030, the Department of Geoscience will: </w:t>
      </w:r>
    </w:p>
    <w:p w14:paraId="051DC750" w14:textId="77777777" w:rsidR="00D406AB" w:rsidRDefault="00D406AB" w:rsidP="00D406AB"/>
    <w:p w14:paraId="6273F11F" w14:textId="77777777" w:rsidR="00D406AB" w:rsidRDefault="00D406AB" w:rsidP="00D406AB">
      <w:pPr>
        <w:pStyle w:val="Listeafsnit"/>
        <w:numPr>
          <w:ilvl w:val="0"/>
          <w:numId w:val="39"/>
        </w:numPr>
      </w:pPr>
      <w:r>
        <w:t xml:space="preserve">Identify and prioritise stakeholders, strategic partners, and networks that are critical to achieving the Department’s mission. </w:t>
      </w:r>
    </w:p>
    <w:p w14:paraId="14F620C9" w14:textId="77777777" w:rsidR="00D406AB" w:rsidRDefault="00D406AB" w:rsidP="00D406AB"/>
    <w:p w14:paraId="41546F6C" w14:textId="77777777" w:rsidR="00D406AB" w:rsidRDefault="00D406AB" w:rsidP="00D406AB">
      <w:pPr>
        <w:pStyle w:val="Listeafsnit"/>
        <w:numPr>
          <w:ilvl w:val="0"/>
          <w:numId w:val="39"/>
        </w:numPr>
      </w:pPr>
      <w:r>
        <w:t xml:space="preserve">Strengthen long-term partnerships with public authorities, businesses, foundations, research organisations, and civil society actors. </w:t>
      </w:r>
    </w:p>
    <w:p w14:paraId="5F43691C" w14:textId="77777777" w:rsidR="00D406AB" w:rsidRDefault="00D406AB" w:rsidP="00D406AB"/>
    <w:p w14:paraId="38244013" w14:textId="77777777" w:rsidR="00D406AB" w:rsidRDefault="00D406AB" w:rsidP="00D406AB">
      <w:pPr>
        <w:pStyle w:val="Listeafsnit"/>
        <w:numPr>
          <w:ilvl w:val="0"/>
          <w:numId w:val="39"/>
        </w:numPr>
      </w:pPr>
      <w:r>
        <w:t xml:space="preserve">Increase the Department’s contribution to policy development and societal decision-making through active dialogue and evidence-based engagement. </w:t>
      </w:r>
    </w:p>
    <w:p w14:paraId="61BAD7C4" w14:textId="77777777" w:rsidR="00D406AB" w:rsidRDefault="00D406AB" w:rsidP="00D406AB"/>
    <w:p w14:paraId="57F46340" w14:textId="77777777" w:rsidR="00D406AB" w:rsidRDefault="00D406AB" w:rsidP="00D406AB">
      <w:pPr>
        <w:pStyle w:val="Listeafsnit"/>
        <w:numPr>
          <w:ilvl w:val="0"/>
          <w:numId w:val="39"/>
        </w:numPr>
      </w:pPr>
      <w:r>
        <w:t xml:space="preserve">Strengthen public awareness of geoscience and its contribution to addressing societal challenges. </w:t>
      </w:r>
    </w:p>
    <w:p w14:paraId="5590816A" w14:textId="77777777" w:rsidR="00D406AB" w:rsidRDefault="00D406AB" w:rsidP="00D406AB"/>
    <w:p w14:paraId="23C1A051" w14:textId="77777777" w:rsidR="00D406AB" w:rsidRDefault="00D406AB" w:rsidP="00D406AB">
      <w:pPr>
        <w:pStyle w:val="Listeafsnit"/>
        <w:numPr>
          <w:ilvl w:val="0"/>
          <w:numId w:val="39"/>
        </w:numPr>
      </w:pPr>
      <w:r>
        <w:t xml:space="preserve">Continue outreach activities aimed at attracting talented and motivated students. </w:t>
      </w:r>
    </w:p>
    <w:p w14:paraId="1D5075FD" w14:textId="3F3FBAF6" w:rsidR="00D406AB" w:rsidRPr="00D406AB" w:rsidRDefault="00351319" w:rsidP="00351319">
      <w:pPr>
        <w:pStyle w:val="Overskrift1"/>
        <w:framePr w:w="0" w:hRule="auto" w:wrap="auto" w:vAnchor="margin" w:yAlign="inline"/>
        <w:numPr>
          <w:ilvl w:val="0"/>
          <w:numId w:val="27"/>
        </w:numPr>
      </w:pPr>
      <w:bookmarkStart w:id="9" w:name="_Toc240011504"/>
      <w:r>
        <w:t>Industry collaboration and cooperations</w:t>
      </w:r>
      <w:bookmarkEnd w:id="9"/>
    </w:p>
    <w:p w14:paraId="1CD7008A" w14:textId="77777777" w:rsidR="00D406AB" w:rsidRDefault="00D406AB" w:rsidP="00D406AB">
      <w:pPr>
        <w:rPr>
          <w:rFonts w:cs="Arial"/>
          <w:bCs/>
          <w:color w:val="03428E"/>
          <w:sz w:val="36"/>
          <w:szCs w:val="32"/>
        </w:rPr>
      </w:pPr>
    </w:p>
    <w:p w14:paraId="17E318C6" w14:textId="77777777" w:rsidR="00133549" w:rsidRDefault="00133549" w:rsidP="00133549">
      <w:r>
        <w:t xml:space="preserve">Research at the Department is closely linked to societal challenges and demands, such as the need for clean drinking water and sustainable energy, understanding the past climate to predict the future climate, observing methane emissions from peatlands and mineralisation of CO2 to mention a few. With this research profile, Geoscience has natural strong links to industry, and it is our goal for the Department to continue being a strong and relevant collaborator for industrial, governmental as well as non-governmental organisations. The Department’s collaborations and cooperations are reflected in activities such as:  </w:t>
      </w:r>
    </w:p>
    <w:p w14:paraId="7E3A2856" w14:textId="77777777" w:rsidR="00133549" w:rsidRDefault="00133549" w:rsidP="00133549"/>
    <w:p w14:paraId="182A653A" w14:textId="77777777" w:rsidR="00133549" w:rsidRDefault="00133549" w:rsidP="00133549">
      <w:r w:rsidRPr="00133549">
        <w:rPr>
          <w:b/>
          <w:bCs/>
        </w:rPr>
        <w:t>Industrial Collaboration projects:</w:t>
      </w:r>
      <w:r>
        <w:t xml:space="preserve"> These are typical smaller research projects between a researcher (team) and an industrial partner solving some challenge or problem. Recent examples are investigations of pollution from a landfill (collaborator: Central Denmark Region) or mapping for the best location to drill for freshwater around a refugee camp in Kenya (collaborator: Ministry of Foreign Affairs and NGOs) </w:t>
      </w:r>
    </w:p>
    <w:p w14:paraId="2D7A30D2" w14:textId="77777777" w:rsidR="00133549" w:rsidRDefault="00133549" w:rsidP="00133549"/>
    <w:p w14:paraId="43AFBE75" w14:textId="77777777" w:rsidR="00133549" w:rsidRDefault="00133549" w:rsidP="00133549">
      <w:r w:rsidRPr="00133549">
        <w:rPr>
          <w:b/>
          <w:bCs/>
        </w:rPr>
        <w:t>Geomatch:</w:t>
      </w:r>
      <w:r>
        <w:t xml:space="preserve"> The Department hosts an annual match-making day where collaboration and cooperation partners are invited to the Department involving both students and researchers linking with potential partners. Typical attendance is 30-40 companies and +100 internal and external participants. </w:t>
      </w:r>
    </w:p>
    <w:p w14:paraId="482A63FF" w14:textId="77777777" w:rsidR="00133549" w:rsidRDefault="00133549" w:rsidP="00133549"/>
    <w:p w14:paraId="1D4B1125" w14:textId="77777777" w:rsidR="00133549" w:rsidRDefault="00133549" w:rsidP="00133549">
      <w:r w:rsidRPr="005E5486">
        <w:rPr>
          <w:b/>
          <w:bCs/>
        </w:rPr>
        <w:t>Alumni-day:</w:t>
      </w:r>
      <w:r>
        <w:t xml:space="preserve">  Once a year, the Department invites previous students for a day of networking and talks. In 2026, Greenland was the focal point.  </w:t>
      </w:r>
    </w:p>
    <w:p w14:paraId="63DD744F" w14:textId="77777777" w:rsidR="00133549" w:rsidRPr="005E5486" w:rsidRDefault="00133549" w:rsidP="00133549">
      <w:pPr>
        <w:rPr>
          <w:b/>
          <w:bCs/>
        </w:rPr>
      </w:pPr>
    </w:p>
    <w:p w14:paraId="41C3D98F" w14:textId="77777777" w:rsidR="00133549" w:rsidRDefault="00133549" w:rsidP="00133549">
      <w:r w:rsidRPr="005E5486">
        <w:rPr>
          <w:b/>
          <w:bCs/>
        </w:rPr>
        <w:t>Industrial PhDs and Postdocs.</w:t>
      </w:r>
      <w:r>
        <w:t xml:space="preserve"> The Department has and will continue to engage with the Innovation Fund Denmark’s Industrial Researcher Programme to support the shared interests and benefits for research in the space between university, industry, and authorities. </w:t>
      </w:r>
    </w:p>
    <w:p w14:paraId="117E1B25" w14:textId="77777777" w:rsidR="00133549" w:rsidRDefault="00133549" w:rsidP="00133549"/>
    <w:p w14:paraId="2DE405E7" w14:textId="77777777" w:rsidR="00133549" w:rsidRDefault="00133549" w:rsidP="00133549">
      <w:r w:rsidRPr="005E5486">
        <w:rPr>
          <w:b/>
          <w:bCs/>
        </w:rPr>
        <w:t>Industrial candidate programmes</w:t>
      </w:r>
      <w:r>
        <w:t xml:space="preserve"> through the Professional Master’s (EKA) as already introduced above under education. </w:t>
      </w:r>
    </w:p>
    <w:p w14:paraId="1FC32FE2" w14:textId="77777777" w:rsidR="00133549" w:rsidRDefault="00133549" w:rsidP="00133549"/>
    <w:p w14:paraId="1E10B716" w14:textId="77777777" w:rsidR="00133549" w:rsidRDefault="00133549" w:rsidP="00133549">
      <w:r w:rsidRPr="005E5486">
        <w:rPr>
          <w:b/>
          <w:bCs/>
        </w:rPr>
        <w:t>Science Bridge.</w:t>
      </w:r>
      <w:r>
        <w:t xml:space="preserve"> Science Bridge is a new link within Aarhus University's overall innovation chain where fundamental research is linked to the “outside world” at an early stage to explore the collaboration and cooperation potential.  </w:t>
      </w:r>
    </w:p>
    <w:p w14:paraId="024C9380" w14:textId="77777777" w:rsidR="00133549" w:rsidRDefault="00133549" w:rsidP="00133549"/>
    <w:p w14:paraId="4EC33412" w14:textId="77777777" w:rsidR="00133549" w:rsidRPr="005E5486" w:rsidRDefault="00133549" w:rsidP="00133549">
      <w:pPr>
        <w:rPr>
          <w:b/>
          <w:bCs/>
          <w:i/>
          <w:iCs/>
        </w:rPr>
      </w:pPr>
      <w:r w:rsidRPr="005E5486">
        <w:rPr>
          <w:b/>
          <w:bCs/>
          <w:i/>
          <w:iCs/>
        </w:rPr>
        <w:t xml:space="preserve">Towards 2030, it is the ambition of the Department of Geoscience to: </w:t>
      </w:r>
    </w:p>
    <w:p w14:paraId="31B17494" w14:textId="77777777" w:rsidR="00133549" w:rsidRDefault="00133549" w:rsidP="00133549"/>
    <w:p w14:paraId="7FD21AAB" w14:textId="77777777" w:rsidR="00133549" w:rsidRDefault="00133549" w:rsidP="005E5486">
      <w:pPr>
        <w:pStyle w:val="Listeafsnit"/>
        <w:numPr>
          <w:ilvl w:val="0"/>
          <w:numId w:val="41"/>
        </w:numPr>
      </w:pPr>
      <w:r>
        <w:t xml:space="preserve">Position itself as a key contributor to mission-driven and applied research initiatives. </w:t>
      </w:r>
    </w:p>
    <w:p w14:paraId="3A560835" w14:textId="77777777" w:rsidR="00133549" w:rsidRDefault="00133549" w:rsidP="00133549"/>
    <w:p w14:paraId="1185BD49" w14:textId="77777777" w:rsidR="00133549" w:rsidRDefault="00133549" w:rsidP="005E5486">
      <w:pPr>
        <w:pStyle w:val="Listeafsnit"/>
        <w:numPr>
          <w:ilvl w:val="0"/>
          <w:numId w:val="41"/>
        </w:numPr>
      </w:pPr>
      <w:r>
        <w:t xml:space="preserve">Integrate the Department further with industry and governmental institutions with respect to both teaching programmes and research activities. </w:t>
      </w:r>
    </w:p>
    <w:p w14:paraId="52BB5FCD" w14:textId="77777777" w:rsidR="00133549" w:rsidRDefault="00133549" w:rsidP="00133549"/>
    <w:p w14:paraId="795723D8" w14:textId="77777777" w:rsidR="00133549" w:rsidRDefault="00133549" w:rsidP="005E5486">
      <w:pPr>
        <w:pStyle w:val="Listeafsnit"/>
        <w:numPr>
          <w:ilvl w:val="0"/>
          <w:numId w:val="41"/>
        </w:numPr>
      </w:pPr>
      <w:r>
        <w:t xml:space="preserve">Ensure a strong integration of industrial postdocs and industrial PhDs. </w:t>
      </w:r>
    </w:p>
    <w:p w14:paraId="1F0716A6" w14:textId="77777777" w:rsidR="00133549" w:rsidRDefault="00133549" w:rsidP="00133549"/>
    <w:p w14:paraId="6DFC9779" w14:textId="77777777" w:rsidR="00133549" w:rsidRDefault="00133549" w:rsidP="005E5486">
      <w:pPr>
        <w:pStyle w:val="Listeafsnit"/>
        <w:numPr>
          <w:ilvl w:val="0"/>
          <w:numId w:val="41"/>
        </w:numPr>
      </w:pPr>
      <w:r>
        <w:t xml:space="preserve">Broaden the base of researchers at the department engaged in industrial collaboration. </w:t>
      </w:r>
    </w:p>
    <w:p w14:paraId="0E4BED81" w14:textId="77777777" w:rsidR="00133549" w:rsidRDefault="00133549" w:rsidP="00133549"/>
    <w:p w14:paraId="4AEF4A0B" w14:textId="11E31AC0" w:rsidR="00133549" w:rsidRPr="00133549" w:rsidRDefault="00133549" w:rsidP="005E5486">
      <w:pPr>
        <w:pStyle w:val="Listeafsnit"/>
        <w:numPr>
          <w:ilvl w:val="0"/>
          <w:numId w:val="41"/>
        </w:numPr>
      </w:pPr>
      <w:r>
        <w:t xml:space="preserve">Develop a collaboration team within Science Bridge within e.g. water, numerical methods, CCUS, or biochar.  </w:t>
      </w:r>
    </w:p>
    <w:p w14:paraId="34381E18" w14:textId="77777777" w:rsidR="003D2D85" w:rsidRDefault="003D2D85" w:rsidP="003D2D85">
      <w:pPr>
        <w:pStyle w:val="Overskrift1"/>
        <w:framePr w:w="0" w:hRule="auto" w:wrap="auto" w:vAnchor="margin" w:yAlign="inline"/>
        <w:numPr>
          <w:ilvl w:val="0"/>
          <w:numId w:val="27"/>
        </w:numPr>
      </w:pPr>
      <w:bookmarkStart w:id="10" w:name="_Toc240011505"/>
      <w:r>
        <w:t>Technical and administrative support</w:t>
      </w:r>
      <w:bookmarkEnd w:id="10"/>
    </w:p>
    <w:p w14:paraId="7A998D6D" w14:textId="77777777" w:rsidR="00643735" w:rsidRPr="00643735" w:rsidRDefault="00643735" w:rsidP="00643735">
      <w:pPr>
        <w:rPr>
          <w:rFonts w:cs="Arial"/>
          <w:bCs/>
          <w:color w:val="03428E"/>
          <w:sz w:val="36"/>
          <w:szCs w:val="32"/>
        </w:rPr>
      </w:pPr>
    </w:p>
    <w:p w14:paraId="1F8B259F" w14:textId="77777777" w:rsidR="0069714A" w:rsidRDefault="0069714A" w:rsidP="0069714A">
      <w:r>
        <w:t>The Department’s ability to deliver high</w:t>
      </w:r>
      <w:r>
        <w:rPr>
          <w:rFonts w:ascii="Cambria Math" w:hAnsi="Cambria Math" w:cs="Cambria Math"/>
        </w:rPr>
        <w:t>‑</w:t>
      </w:r>
      <w:r>
        <w:t xml:space="preserve">quality research, innovation and teaching depends on strong and well-functioning technical and administrative support. These functions include technical expertise, strategic process support, laboratory operations, student and teaching support, administration, safety and compliance, and much more </w:t>
      </w:r>
      <w:r>
        <w:rPr>
          <w:rFonts w:cs="AU Passata"/>
        </w:rPr>
        <w:t>—</w:t>
      </w:r>
      <w:r>
        <w:t xml:space="preserve"> all of which enable a safe, efficient, and well</w:t>
      </w:r>
      <w:r>
        <w:rPr>
          <w:rFonts w:ascii="Cambria Math" w:hAnsi="Cambria Math" w:cs="Cambria Math"/>
        </w:rPr>
        <w:t>‑</w:t>
      </w:r>
      <w:r>
        <w:t xml:space="preserve">functioning department. </w:t>
      </w:r>
    </w:p>
    <w:p w14:paraId="382F196E" w14:textId="77777777" w:rsidR="0069714A" w:rsidRDefault="0069714A" w:rsidP="0069714A"/>
    <w:p w14:paraId="01EF748B" w14:textId="77777777" w:rsidR="0069714A" w:rsidRDefault="0069714A" w:rsidP="0069714A">
      <w:r>
        <w:t xml:space="preserve">As a small department with a broad range of research fields, the technical and administrative support functions are required to cover a wide variety of complex tasks. As the Department develops, so do the demands on technical and administrative support. This calls for a continuous focus on ensuring sustainable working conditions and on maintaining relevant and up-to-date competencies aligned with changing tasks and organisational needs, so that the Department can continue to deliver work of consistently high professional quality. </w:t>
      </w:r>
    </w:p>
    <w:p w14:paraId="5A56BB55" w14:textId="77777777" w:rsidR="0069714A" w:rsidRDefault="0069714A" w:rsidP="0069714A"/>
    <w:p w14:paraId="4C5D869E" w14:textId="77777777" w:rsidR="0069714A" w:rsidRPr="0069714A" w:rsidRDefault="0069714A" w:rsidP="0069714A">
      <w:pPr>
        <w:rPr>
          <w:b/>
          <w:bCs/>
          <w:i/>
          <w:iCs/>
        </w:rPr>
      </w:pPr>
      <w:r w:rsidRPr="0069714A">
        <w:rPr>
          <w:b/>
          <w:bCs/>
          <w:i/>
          <w:iCs/>
        </w:rPr>
        <w:t xml:space="preserve">Towards 2030, the Department of Geoscience will: </w:t>
      </w:r>
    </w:p>
    <w:p w14:paraId="3B024AF8" w14:textId="77777777" w:rsidR="0069714A" w:rsidRDefault="0069714A" w:rsidP="0069714A"/>
    <w:p w14:paraId="6202D153" w14:textId="77777777" w:rsidR="0069714A" w:rsidRDefault="0069714A" w:rsidP="0069714A">
      <w:pPr>
        <w:pStyle w:val="Listeafsnit"/>
        <w:numPr>
          <w:ilvl w:val="0"/>
          <w:numId w:val="43"/>
        </w:numPr>
      </w:pPr>
      <w:r>
        <w:t xml:space="preserve">Sustain and further develop a resilient and adaptable technical and administrative organisation that is equipped to meet changing research, teaching, and operational needs. </w:t>
      </w:r>
    </w:p>
    <w:p w14:paraId="21255710" w14:textId="77777777" w:rsidR="0069714A" w:rsidRDefault="0069714A" w:rsidP="0069714A"/>
    <w:p w14:paraId="2893EAD0" w14:textId="3089C898" w:rsidR="0069714A" w:rsidRPr="0069714A" w:rsidRDefault="0069714A" w:rsidP="0069714A">
      <w:pPr>
        <w:pStyle w:val="Listeafsnit"/>
        <w:numPr>
          <w:ilvl w:val="0"/>
          <w:numId w:val="43"/>
        </w:numPr>
      </w:pPr>
      <w:r>
        <w:t>Strengthen the continued development of competences in line with the Department’s long-term academic ambitions.</w:t>
      </w:r>
    </w:p>
    <w:p w14:paraId="3811F9B9" w14:textId="77777777" w:rsidR="0069714A" w:rsidRDefault="0069714A" w:rsidP="0069714A">
      <w:pPr>
        <w:rPr>
          <w:rFonts w:cs="Arial"/>
          <w:bCs/>
          <w:color w:val="03428E"/>
          <w:sz w:val="36"/>
          <w:szCs w:val="32"/>
        </w:rPr>
      </w:pPr>
    </w:p>
    <w:p w14:paraId="1C402AAE" w14:textId="77777777" w:rsidR="0069714A" w:rsidRPr="0069714A" w:rsidRDefault="0069714A" w:rsidP="0069714A">
      <w:pPr>
        <w:sectPr w:rsidR="0069714A" w:rsidRPr="0069714A" w:rsidSect="003D2D85">
          <w:headerReference w:type="default" r:id="rId13"/>
          <w:pgSz w:w="11907" w:h="16840" w:code="9"/>
          <w:pgMar w:top="2552" w:right="624" w:bottom="1077" w:left="3742" w:header="964" w:footer="709" w:gutter="0"/>
          <w:cols w:space="284"/>
          <w:docGrid w:linePitch="360"/>
        </w:sectPr>
      </w:pPr>
    </w:p>
    <w:p w14:paraId="03EC47F6" w14:textId="4C6C92FD" w:rsidR="00133549" w:rsidRDefault="003D2D85" w:rsidP="00962F7D">
      <w:pPr>
        <w:pStyle w:val="Overskrift1"/>
        <w:framePr w:w="0" w:hRule="auto" w:wrap="auto" w:vAnchor="margin" w:yAlign="inline"/>
        <w:numPr>
          <w:ilvl w:val="0"/>
          <w:numId w:val="27"/>
        </w:numPr>
      </w:pPr>
      <w:bookmarkStart w:id="11" w:name="_Toc240011506"/>
      <w:r w:rsidRPr="003D2D85">
        <w:t>Work environment</w:t>
      </w:r>
      <w:bookmarkEnd w:id="11"/>
    </w:p>
    <w:p w14:paraId="370AB90F" w14:textId="77777777" w:rsidR="002B7F32" w:rsidRDefault="002B7F32" w:rsidP="002B7F32">
      <w:pPr>
        <w:rPr>
          <w:rFonts w:cs="Arial"/>
          <w:bCs/>
          <w:color w:val="03428E"/>
          <w:sz w:val="36"/>
          <w:szCs w:val="32"/>
        </w:rPr>
      </w:pPr>
    </w:p>
    <w:p w14:paraId="50F266F3" w14:textId="77777777" w:rsidR="002B7F32" w:rsidRDefault="002B7F32" w:rsidP="002B7F32">
      <w:r>
        <w:t>Realising these strategic ambitions depends on maintaining a strong and supportive working environment. The Department is committed to fostering an active and healthy workplace for all staff and students, with particular attention to the needs and conditions of early</w:t>
      </w:r>
      <w:r>
        <w:rPr>
          <w:rFonts w:ascii="Cambria Math" w:hAnsi="Cambria Math" w:cs="Cambria Math"/>
        </w:rPr>
        <w:t>‑</w:t>
      </w:r>
      <w:r>
        <w:t xml:space="preserve">career researchers and students. </w:t>
      </w:r>
    </w:p>
    <w:p w14:paraId="7E644CCB" w14:textId="77777777" w:rsidR="002B7F32" w:rsidRDefault="002B7F32" w:rsidP="002B7F32"/>
    <w:p w14:paraId="68E303C0" w14:textId="77777777" w:rsidR="002B7F32" w:rsidRDefault="002B7F32" w:rsidP="002B7F32">
      <w:r>
        <w:t xml:space="preserve">The Department is characterized by a high degree of diversity bringing together colleagues of many nationalities, cultural backgrounds, age groups, and professional roles. This diversity is a defining strength and reflects both the breadth of our academic mission and the variety of perspectives that enrich our daily work. At the same time, it calls for a conscious and strategic effort to ensure that our work environment supports collaboration, inclusion, and psychological safety for all. </w:t>
      </w:r>
    </w:p>
    <w:p w14:paraId="6813CE44" w14:textId="77777777" w:rsidR="002B7F32" w:rsidRDefault="002B7F32" w:rsidP="002B7F32"/>
    <w:p w14:paraId="5ADCE7A9" w14:textId="77777777" w:rsidR="002B7F32" w:rsidRDefault="002B7F32" w:rsidP="002B7F32">
      <w:r>
        <w:t xml:space="preserve">The Department aims to actively leverage the opportunities embedded in our diversity. Different perspectives, experiences, and approaches to problem-solving strengthen the quality of our shared mission of delivering excellent research and teaching. The Departments aims at fostering an environment where these differences are seen as assets to enhance innovation, creativity, and collective performance. </w:t>
      </w:r>
    </w:p>
    <w:p w14:paraId="67B019E1" w14:textId="77777777" w:rsidR="002B7F32" w:rsidRDefault="002B7F32" w:rsidP="002B7F32"/>
    <w:p w14:paraId="69DDC49F" w14:textId="77777777" w:rsidR="002B7F32" w:rsidRDefault="002B7F32" w:rsidP="002B7F32">
      <w:r>
        <w:t xml:space="preserve">A key priority is to ensure equity across the Department. This means creating conditions where all staff groups have fair and meaningful opportunities to contribute to shared tasks and to develop their professional competencies. Equity requires awareness of structural and informal barriers, and a commitment to reducing them so that everyone can participate on equal terms. A recent example of this being our new field kit, implemented to ensure more equal access to doing field work.  </w:t>
      </w:r>
    </w:p>
    <w:p w14:paraId="7BCCF993" w14:textId="77777777" w:rsidR="002B7F32" w:rsidRDefault="002B7F32" w:rsidP="002B7F32"/>
    <w:p w14:paraId="018F793D" w14:textId="77777777" w:rsidR="002B7F32" w:rsidRDefault="002B7F32" w:rsidP="002B7F32">
      <w:r>
        <w:t xml:space="preserve">Improving the meeting culture is another important focus and at the Department. We will continue to improve our meeting practices and facilitation techniques to ensure all voices are heard and respected. This includes structuring discussions, encouraging diverse contributions, and creating space for those who may otherwise be less likely to speak up. </w:t>
      </w:r>
    </w:p>
    <w:p w14:paraId="782ABDF2" w14:textId="77777777" w:rsidR="002B7F32" w:rsidRDefault="002B7F32" w:rsidP="002B7F32"/>
    <w:p w14:paraId="1AC5F43D" w14:textId="77777777" w:rsidR="002B7F32" w:rsidRDefault="002B7F32" w:rsidP="002B7F32">
      <w:r>
        <w:t xml:space="preserve">The Department will work to build a culture of psychological safety, where it is easier to speak up and intervene if someone experiences behaviour that may be perceived as inappropriate or offensive. At the Department we want to foster a shared responsibility for maintaining a respectful workplace, where clear boundaries are respected, and concerns can be raised without fear of negative consequences. </w:t>
      </w:r>
    </w:p>
    <w:p w14:paraId="373788D3" w14:textId="77777777" w:rsidR="002B7F32" w:rsidRDefault="002B7F32" w:rsidP="002B7F32"/>
    <w:p w14:paraId="6888D720" w14:textId="77777777" w:rsidR="002B7F32" w:rsidRDefault="002B7F32" w:rsidP="002B7F32">
      <w:r>
        <w:t xml:space="preserve">The Department recognizes that biases — across cultures, generations, and professional roles — are inevitable. Therefore, the Department will work to strengthen awareness of both conscious and unconscious biases in the daily interactions and decision-making processes. Through dialogue, reflection, and training the Department aims to cultivate a more mindful and inclusive organizational culture. These efforts will be anchored in Department committees as well as in annual DEI workshops. </w:t>
      </w:r>
    </w:p>
    <w:p w14:paraId="64B1C39C" w14:textId="77777777" w:rsidR="002B7F32" w:rsidRDefault="002B7F32" w:rsidP="002B7F32"/>
    <w:p w14:paraId="4FE5D575" w14:textId="77777777" w:rsidR="00BC475D" w:rsidRDefault="00BC475D">
      <w:r>
        <w:br w:type="page"/>
      </w:r>
    </w:p>
    <w:p w14:paraId="12AA2179" w14:textId="02354006" w:rsidR="002B7F32" w:rsidRDefault="002B7F32" w:rsidP="002B7F32">
      <w:r>
        <w:t>One way to ensure sustainable and good working conditions and efficient workflows is through strategic maintenance and development of our technical and laboratory infrastructure. This includes timely investment in instruments and facilities, as well as the phasing out of equipment that no longer supports our research and teaching priorities. This is essential not only for daily operations but also for enabling competitive research proposals and long</w:t>
      </w:r>
      <w:r>
        <w:rPr>
          <w:rFonts w:ascii="Cambria Math" w:hAnsi="Cambria Math" w:cs="Cambria Math"/>
        </w:rPr>
        <w:t>‑</w:t>
      </w:r>
      <w:r>
        <w:t xml:space="preserve">term scientific development. </w:t>
      </w:r>
    </w:p>
    <w:p w14:paraId="23D2E4B8" w14:textId="77777777" w:rsidR="002B7F32" w:rsidRDefault="002B7F32" w:rsidP="002B7F32"/>
    <w:p w14:paraId="6C9D1E70" w14:textId="77777777" w:rsidR="002B7F32" w:rsidRDefault="002B7F32" w:rsidP="002B7F32">
      <w:r>
        <w:t xml:space="preserve">Achieving this requires clear, timely, and well-coordinated communication across the Department. Effective communication and coordination are essential for aligning priorities, planning investments and workflows, and ensuring that technical, administrative, and academic functions can operate efficiently and cohesively across the organisation. </w:t>
      </w:r>
    </w:p>
    <w:p w14:paraId="62A5A659" w14:textId="77777777" w:rsidR="002B7F32" w:rsidRDefault="002B7F32" w:rsidP="002B7F32"/>
    <w:p w14:paraId="07EB8152" w14:textId="77777777" w:rsidR="002B7F32" w:rsidRPr="00BC475D" w:rsidRDefault="002B7F32" w:rsidP="002B7F32">
      <w:pPr>
        <w:rPr>
          <w:b/>
          <w:bCs/>
          <w:i/>
          <w:iCs/>
        </w:rPr>
      </w:pPr>
      <w:r w:rsidRPr="00BC475D">
        <w:rPr>
          <w:b/>
          <w:bCs/>
          <w:i/>
          <w:iCs/>
        </w:rPr>
        <w:t xml:space="preserve">Towards 2030, the Department of Geoscience will:  </w:t>
      </w:r>
    </w:p>
    <w:p w14:paraId="70CCEA39" w14:textId="77777777" w:rsidR="002B7F32" w:rsidRDefault="002B7F32" w:rsidP="002B7F32"/>
    <w:p w14:paraId="004278D5" w14:textId="77777777" w:rsidR="002B7F32" w:rsidRDefault="002B7F32" w:rsidP="00BC475D">
      <w:pPr>
        <w:pStyle w:val="Listeafsnit"/>
        <w:numPr>
          <w:ilvl w:val="0"/>
          <w:numId w:val="44"/>
        </w:numPr>
      </w:pPr>
      <w:r>
        <w:t xml:space="preserve">Promote a healthy, inclusive, and active working environment. </w:t>
      </w:r>
    </w:p>
    <w:p w14:paraId="11223B0E" w14:textId="77777777" w:rsidR="002B7F32" w:rsidRDefault="002B7F32" w:rsidP="002B7F32"/>
    <w:p w14:paraId="694039FD" w14:textId="77777777" w:rsidR="002B7F32" w:rsidRDefault="002B7F32" w:rsidP="00BC475D">
      <w:pPr>
        <w:pStyle w:val="Listeafsnit"/>
        <w:numPr>
          <w:ilvl w:val="0"/>
          <w:numId w:val="44"/>
        </w:numPr>
      </w:pPr>
      <w:r>
        <w:t xml:space="preserve">Strengthen coordination and collaboration across all staff groups by improving information-sharing, clarifying roles, and developing more coherent workflows across the Department. </w:t>
      </w:r>
    </w:p>
    <w:p w14:paraId="5FFD8611" w14:textId="77777777" w:rsidR="002B7F32" w:rsidRDefault="002B7F32" w:rsidP="002B7F32"/>
    <w:p w14:paraId="1C0D2075" w14:textId="77777777" w:rsidR="002B7F32" w:rsidRDefault="002B7F32" w:rsidP="00BC475D">
      <w:pPr>
        <w:pStyle w:val="Listeafsnit"/>
        <w:numPr>
          <w:ilvl w:val="0"/>
          <w:numId w:val="44"/>
        </w:numPr>
      </w:pPr>
      <w:r>
        <w:t xml:space="preserve">Systematically integrate diverse perspectives and competencies to strengthen the quality, relevance, and impact of our research, teaching, and collaboration. </w:t>
      </w:r>
    </w:p>
    <w:p w14:paraId="3EA2D9A8" w14:textId="77777777" w:rsidR="002B7F32" w:rsidRDefault="002B7F32" w:rsidP="002B7F32"/>
    <w:p w14:paraId="0884E1DE" w14:textId="77777777" w:rsidR="002B7F32" w:rsidRDefault="002B7F32" w:rsidP="00BC475D">
      <w:pPr>
        <w:pStyle w:val="Listeafsnit"/>
        <w:numPr>
          <w:ilvl w:val="0"/>
          <w:numId w:val="44"/>
        </w:numPr>
      </w:pPr>
      <w:r>
        <w:t xml:space="preserve">Proactively identify and address structural and informal barriers to ensure equitable access to opportunities, resources, and professional development across all staff groups. </w:t>
      </w:r>
    </w:p>
    <w:p w14:paraId="6CD9C156" w14:textId="77777777" w:rsidR="002B7F32" w:rsidRDefault="002B7F32" w:rsidP="002B7F32"/>
    <w:p w14:paraId="78DAE937" w14:textId="77777777" w:rsidR="002B7F32" w:rsidRDefault="002B7F32" w:rsidP="00BC475D">
      <w:pPr>
        <w:pStyle w:val="Listeafsnit"/>
        <w:numPr>
          <w:ilvl w:val="0"/>
          <w:numId w:val="44"/>
        </w:numPr>
      </w:pPr>
      <w:r>
        <w:t xml:space="preserve">Cultivate a work culture where psychological safety, openness, and respect enable all employees to contribute fully and to speak up without hesitation. </w:t>
      </w:r>
    </w:p>
    <w:p w14:paraId="0131CF42" w14:textId="77777777" w:rsidR="002B7F32" w:rsidRDefault="002B7F32" w:rsidP="002B7F32"/>
    <w:p w14:paraId="6EE8B638" w14:textId="77777777" w:rsidR="002B7F32" w:rsidRDefault="002B7F32" w:rsidP="00BC475D">
      <w:pPr>
        <w:pStyle w:val="Listeafsnit"/>
        <w:numPr>
          <w:ilvl w:val="0"/>
          <w:numId w:val="44"/>
        </w:numPr>
      </w:pPr>
      <w:r>
        <w:t xml:space="preserve">Embed awareness of bias, and inclusive practices into leadership, decision-making processes, and everyday collaboration, supported by continuous learning and strong organizational anchoring. </w:t>
      </w:r>
    </w:p>
    <w:p w14:paraId="2B509E8D" w14:textId="77777777" w:rsidR="002B7F32" w:rsidRPr="002B7F32" w:rsidRDefault="002B7F32" w:rsidP="002B7F32"/>
    <w:p w14:paraId="0D9B3E3C" w14:textId="77777777" w:rsidR="00133549" w:rsidRDefault="00BC475D" w:rsidP="00962F7D">
      <w:pPr>
        <w:pStyle w:val="Overskrift1"/>
        <w:framePr w:w="0" w:hRule="auto" w:wrap="auto" w:vAnchor="margin" w:yAlign="inline"/>
        <w:numPr>
          <w:ilvl w:val="0"/>
          <w:numId w:val="27"/>
        </w:numPr>
      </w:pPr>
      <w:bookmarkStart w:id="12" w:name="_Toc240011507"/>
      <w:r>
        <w:t>Relevant documents</w:t>
      </w:r>
      <w:bookmarkEnd w:id="12"/>
      <w:r>
        <w:tab/>
      </w:r>
    </w:p>
    <w:p w14:paraId="3A524E4C" w14:textId="77777777" w:rsidR="003C3BC7" w:rsidRPr="003C3BC7" w:rsidRDefault="003C3BC7" w:rsidP="003C3BC7"/>
    <w:p w14:paraId="0569B930" w14:textId="77777777" w:rsidR="003C3BC7" w:rsidRPr="003C3BC7" w:rsidRDefault="003C3BC7" w:rsidP="003C3BC7">
      <w:pPr>
        <w:numPr>
          <w:ilvl w:val="0"/>
          <w:numId w:val="45"/>
        </w:numPr>
      </w:pPr>
      <w:hyperlink r:id="rId14" w:tgtFrame="_blank" w:history="1">
        <w:r w:rsidRPr="003C3BC7">
          <w:rPr>
            <w:rStyle w:val="Hyperlink"/>
            <w:lang w:val="da-DK"/>
          </w:rPr>
          <w:t>AU Strategy 2030</w:t>
        </w:r>
      </w:hyperlink>
      <w:r w:rsidRPr="003C3BC7">
        <w:t> </w:t>
      </w:r>
    </w:p>
    <w:p w14:paraId="43F22A2C" w14:textId="77777777" w:rsidR="003C3BC7" w:rsidRPr="003C3BC7" w:rsidRDefault="003C3BC7" w:rsidP="003C3BC7">
      <w:pPr>
        <w:numPr>
          <w:ilvl w:val="0"/>
          <w:numId w:val="46"/>
        </w:numPr>
      </w:pPr>
      <w:hyperlink r:id="rId15" w:tgtFrame="_blank" w:history="1">
        <w:r w:rsidRPr="003C3BC7">
          <w:rPr>
            <w:rStyle w:val="Hyperlink"/>
            <w:lang w:val="nb-NO"/>
          </w:rPr>
          <w:t>Strategic direction NAT 2030</w:t>
        </w:r>
      </w:hyperlink>
      <w:r w:rsidRPr="003C3BC7">
        <w:t> </w:t>
      </w:r>
    </w:p>
    <w:p w14:paraId="3C48BB9E" w14:textId="77777777" w:rsidR="003C3BC7" w:rsidRPr="003C3BC7" w:rsidRDefault="003C3BC7" w:rsidP="003C3BC7">
      <w:pPr>
        <w:numPr>
          <w:ilvl w:val="0"/>
          <w:numId w:val="47"/>
        </w:numPr>
        <w:rPr>
          <w:lang w:val="da-DK"/>
        </w:rPr>
      </w:pPr>
      <w:hyperlink r:id="rId16" w:tgtFrame="_blank" w:history="1">
        <w:r w:rsidRPr="003C3BC7">
          <w:rPr>
            <w:rStyle w:val="Hyperlink"/>
            <w:lang w:val="da-DK"/>
          </w:rPr>
          <w:t>Selvevalueringsrapport</w:t>
        </w:r>
      </w:hyperlink>
      <w:r w:rsidRPr="003C3BC7">
        <w:rPr>
          <w:lang w:val="da-DK"/>
        </w:rPr>
        <w:t> </w:t>
      </w:r>
    </w:p>
    <w:p w14:paraId="4D5269E0" w14:textId="77777777" w:rsidR="003C3BC7" w:rsidRPr="003C3BC7" w:rsidRDefault="003C3BC7" w:rsidP="003C3BC7">
      <w:pPr>
        <w:numPr>
          <w:ilvl w:val="0"/>
          <w:numId w:val="48"/>
        </w:numPr>
      </w:pPr>
      <w:hyperlink r:id="rId17" w:tgtFrame="_blank" w:history="1">
        <w:r w:rsidRPr="003C3BC7">
          <w:rPr>
            <w:rStyle w:val="Hyperlink"/>
            <w:lang w:val="da-DK"/>
          </w:rPr>
          <w:t>Notes: Geoscience Strategy Seminar  </w:t>
        </w:r>
      </w:hyperlink>
      <w:r w:rsidRPr="003C3BC7">
        <w:rPr>
          <w:lang w:val="da-DK"/>
        </w:rPr>
        <w:t> </w:t>
      </w:r>
      <w:r w:rsidRPr="003C3BC7">
        <w:t> </w:t>
      </w:r>
    </w:p>
    <w:p w14:paraId="6DB4892B" w14:textId="77777777" w:rsidR="003C3BC7" w:rsidRPr="003C3BC7" w:rsidRDefault="003C3BC7" w:rsidP="003C3BC7">
      <w:pPr>
        <w:numPr>
          <w:ilvl w:val="0"/>
          <w:numId w:val="49"/>
        </w:numPr>
        <w:rPr>
          <w:lang w:val="da-DK"/>
        </w:rPr>
      </w:pPr>
      <w:hyperlink r:id="rId18" w:tgtFrame="_blank" w:history="1">
        <w:r w:rsidRPr="003C3BC7">
          <w:rPr>
            <w:rStyle w:val="Hyperlink"/>
            <w:lang w:val="da-DK"/>
          </w:rPr>
          <w:t>PowerPoint fra AU om strategisk ledelse og strategier</w:t>
        </w:r>
      </w:hyperlink>
      <w:r w:rsidRPr="003C3BC7">
        <w:rPr>
          <w:lang w:val="da-DK"/>
        </w:rPr>
        <w:t> </w:t>
      </w:r>
    </w:p>
    <w:p w14:paraId="4B915B90" w14:textId="77777777" w:rsidR="003C3BC7" w:rsidRPr="003C3BC7" w:rsidRDefault="003C3BC7" w:rsidP="003C3BC7">
      <w:pPr>
        <w:rPr>
          <w:lang w:val="da-DK"/>
        </w:rPr>
      </w:pPr>
    </w:p>
    <w:p w14:paraId="427AE26D" w14:textId="77777777" w:rsidR="003C3BC7" w:rsidRPr="003C3BC7" w:rsidRDefault="003C3BC7" w:rsidP="003C3BC7">
      <w:pPr>
        <w:rPr>
          <w:rFonts w:cs="Arial"/>
          <w:bCs/>
          <w:color w:val="03428E"/>
          <w:sz w:val="36"/>
          <w:szCs w:val="32"/>
          <w:lang w:val="da-DK"/>
        </w:rPr>
      </w:pPr>
    </w:p>
    <w:p w14:paraId="27B2166B" w14:textId="77777777" w:rsidR="003C3BC7" w:rsidRPr="003C3BC7" w:rsidRDefault="003C3BC7" w:rsidP="003C3BC7">
      <w:pPr>
        <w:rPr>
          <w:rFonts w:cs="Arial"/>
          <w:bCs/>
          <w:color w:val="03428E"/>
          <w:sz w:val="36"/>
          <w:szCs w:val="32"/>
          <w:lang w:val="da-DK"/>
        </w:rPr>
      </w:pPr>
    </w:p>
    <w:p w14:paraId="4F46D934" w14:textId="08E4B638" w:rsidR="003C3BC7" w:rsidRPr="003C3BC7" w:rsidRDefault="003C3BC7" w:rsidP="003C3BC7">
      <w:pPr>
        <w:rPr>
          <w:lang w:val="da-DK"/>
        </w:rPr>
        <w:sectPr w:rsidR="003C3BC7" w:rsidRPr="003C3BC7" w:rsidSect="00253503">
          <w:headerReference w:type="default" r:id="rId19"/>
          <w:pgSz w:w="11907" w:h="16840" w:code="9"/>
          <w:pgMar w:top="2552" w:right="624" w:bottom="1077" w:left="3742" w:header="964" w:footer="709" w:gutter="0"/>
          <w:cols w:space="284"/>
          <w:docGrid w:linePitch="360"/>
        </w:sectPr>
      </w:pPr>
    </w:p>
    <w:p w14:paraId="6C077C93" w14:textId="77777777" w:rsidR="005E3D0D" w:rsidRPr="003C3BC7" w:rsidRDefault="005E3D0D" w:rsidP="005E3D0D">
      <w:pPr>
        <w:spacing w:line="14" w:lineRule="exact"/>
        <w:rPr>
          <w:lang w:val="da-DK"/>
        </w:rPr>
      </w:pPr>
    </w:p>
    <w:p w14:paraId="3FDE4462" w14:textId="77777777" w:rsidR="008C7447" w:rsidRPr="003C3BC7" w:rsidRDefault="008C7447" w:rsidP="005E3D0D">
      <w:pPr>
        <w:spacing w:line="14" w:lineRule="exact"/>
        <w:rPr>
          <w:lang w:val="da-DK"/>
        </w:rPr>
      </w:pPr>
    </w:p>
    <w:p w14:paraId="764307B0" w14:textId="77777777" w:rsidR="005E3D0D" w:rsidRPr="003C3BC7" w:rsidRDefault="00B53CF6" w:rsidP="005E3D0D">
      <w:pPr>
        <w:spacing w:line="14" w:lineRule="exact"/>
        <w:rPr>
          <w:lang w:val="da-DK"/>
        </w:rPr>
      </w:pPr>
      <w:r w:rsidRPr="00ED1A9A">
        <w:rPr>
          <w:noProof/>
        </w:rPr>
        <mc:AlternateContent>
          <mc:Choice Requires="wpg">
            <w:drawing>
              <wp:anchor distT="0" distB="198120" distL="114300" distR="114300" simplePos="0" relativeHeight="251656704" behindDoc="1" locked="0" layoutInCell="1" allowOverlap="1" wp14:anchorId="082AC160" wp14:editId="6B493658">
                <wp:simplePos x="0" y="0"/>
                <wp:positionH relativeFrom="column">
                  <wp:align>left</wp:align>
                </wp:positionH>
                <wp:positionV relativeFrom="margin">
                  <wp:align>top</wp:align>
                </wp:positionV>
                <wp:extent cx="6911975" cy="3378200"/>
                <wp:effectExtent l="0" t="0" r="3175" b="3175"/>
                <wp:wrapTopAndBottom/>
                <wp:docPr id="10" name="SD_GRP_Back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1975" cy="3378200"/>
                          <a:chOff x="624" y="372"/>
                          <a:chExt cx="10885" cy="5320"/>
                        </a:xfrm>
                      </wpg:grpSpPr>
                      <wps:wsp>
                        <wps:cNvPr id="11" name="SD_BGD_BackPage"/>
                        <wps:cNvSpPr txBox="1">
                          <a:spLocks noChangeArrowheads="1"/>
                        </wps:cNvSpPr>
                        <wps:spPr bwMode="auto">
                          <a:xfrm>
                            <a:off x="624" y="372"/>
                            <a:ext cx="10885" cy="5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53673A" w14:textId="77777777" w:rsidR="005E3D0D" w:rsidRPr="000F4B69" w:rsidRDefault="005E3D0D" w:rsidP="005E3D0D">
                              <w:pPr>
                                <w:pStyle w:val="Template-FemteElementBack"/>
                              </w:pPr>
                              <w:r>
                                <w:t>EELE</w:t>
                              </w:r>
                            </w:p>
                          </w:txbxContent>
                        </wps:txbx>
                        <wps:bodyPr rot="0" vert="horz" wrap="square" lIns="0" tIns="0" rIns="0" bIns="0" anchor="t" anchorCtr="0" upright="1">
                          <a:noAutofit/>
                        </wps:bodyPr>
                      </wps:wsp>
                      <wps:wsp>
                        <wps:cNvPr id="12" name="SD_FGD_BackPage"/>
                        <wps:cNvSpPr txBox="1">
                          <a:spLocks noChangeArrowheads="1"/>
                        </wps:cNvSpPr>
                        <wps:spPr bwMode="auto">
                          <a:xfrm>
                            <a:off x="624" y="372"/>
                            <a:ext cx="10658" cy="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E4820" w14:textId="77777777" w:rsidR="005E3D0D" w:rsidRPr="00FC741C" w:rsidRDefault="005E3D0D" w:rsidP="005E3D0D">
                              <w:pPr>
                                <w:pStyle w:val="Template-FemteElementFront"/>
                              </w:pPr>
                              <w:r>
                                <w:t>FEMTMENT</w:t>
                              </w:r>
                            </w:p>
                            <w:p w14:paraId="2631BC02" w14:textId="77777777" w:rsidR="00091736" w:rsidRDefault="00091736" w:rsidP="005E3D0D"/>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2AC160" id="SD_GRP_BackPage" o:spid="_x0000_s1030" style="position:absolute;margin-left:0;margin-top:0;width:544.25pt;height:266pt;z-index:-251659776;mso-wrap-distance-bottom:15.6pt;mso-position-horizontal:left;mso-position-vertical:top;mso-position-vertical-relative:margin" coordorigin="624,372" coordsize="10885,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">
                <v:shape id="SD_BGD_BackPage" o:spid="_x0000_s1031" type="#_x0000_t202" style="position:absolute;left:624;top:372;width:10885;height: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3253673A" w14:textId="77777777" w:rsidR="005E3D0D" w:rsidRPr="000F4B69" w:rsidRDefault="005E3D0D" w:rsidP="005E3D0D">
                        <w:pPr>
                          <w:pStyle w:val="Template-FemteElementBack"/>
                        </w:pPr>
                        <w:r>
                          <w:t>EELE</w:t>
                        </w:r>
                      </w:p>
                    </w:txbxContent>
                  </v:textbox>
                </v:shape>
                <v:shape id="SD_FGD_BackPage" o:spid="_x0000_s1032" type="#_x0000_t202" style="position:absolute;left:624;top:372;width:10658;height: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04E4820" w14:textId="77777777" w:rsidR="005E3D0D" w:rsidRPr="00FC741C" w:rsidRDefault="005E3D0D" w:rsidP="005E3D0D">
                        <w:pPr>
                          <w:pStyle w:val="Template-FemteElementFront"/>
                        </w:pPr>
                        <w:r>
                          <w:t>FEMTMENT</w:t>
                        </w:r>
                      </w:p>
                      <w:p w14:paraId="2631BC02" w14:textId="77777777" w:rsidR="00091736" w:rsidRDefault="00091736" w:rsidP="005E3D0D"/>
                    </w:txbxContent>
                  </v:textbox>
                </v:shape>
                <w10:wrap type="topAndBottom" anchory="margin"/>
              </v:group>
            </w:pict>
          </mc:Fallback>
        </mc:AlternateContent>
      </w:r>
    </w:p>
    <w:tbl>
      <w:tblPr>
        <w:tblW w:w="15972" w:type="dxa"/>
        <w:tblBorders>
          <w:insideH w:val="single" w:sz="4" w:space="0" w:color="auto"/>
        </w:tblBorders>
        <w:tblLayout w:type="fixed"/>
        <w:tblCellMar>
          <w:left w:w="0" w:type="dxa"/>
          <w:right w:w="0" w:type="dxa"/>
        </w:tblCellMar>
        <w:tblLook w:val="01E0" w:firstRow="1" w:lastRow="1" w:firstColumn="1" w:lastColumn="1" w:noHBand="0" w:noVBand="0"/>
      </w:tblPr>
      <w:tblGrid>
        <w:gridCol w:w="5334"/>
        <w:gridCol w:w="5319"/>
        <w:gridCol w:w="5319"/>
      </w:tblGrid>
      <w:tr w:rsidR="005C1775" w:rsidRPr="00E81EEB" w14:paraId="6D2BC542" w14:textId="77777777" w:rsidTr="005C1775">
        <w:trPr>
          <w:trHeight w:hRule="exact" w:val="170"/>
        </w:trPr>
        <w:tc>
          <w:tcPr>
            <w:tcW w:w="5334" w:type="dxa"/>
            <w:tcBorders>
              <w:top w:val="single" w:sz="4" w:space="0" w:color="03428F"/>
              <w:bottom w:val="nil"/>
            </w:tcBorders>
          </w:tcPr>
          <w:p w14:paraId="048AE78C" w14:textId="77777777" w:rsidR="005C1775" w:rsidRPr="003C3BC7" w:rsidRDefault="005C1775" w:rsidP="00303317">
            <w:pPr>
              <w:rPr>
                <w:lang w:val="da-DK"/>
              </w:rPr>
            </w:pPr>
          </w:p>
        </w:tc>
        <w:tc>
          <w:tcPr>
            <w:tcW w:w="5319" w:type="dxa"/>
            <w:tcBorders>
              <w:top w:val="nil"/>
              <w:bottom w:val="nil"/>
            </w:tcBorders>
          </w:tcPr>
          <w:p w14:paraId="22551515" w14:textId="77777777" w:rsidR="005C1775" w:rsidRDefault="005C1775" w:rsidP="00303317">
            <w:pPr>
              <w:rPr>
                <w:lang w:val="da-DK"/>
              </w:rPr>
            </w:pPr>
          </w:p>
          <w:p w14:paraId="42ABF350" w14:textId="77777777" w:rsidR="005C1775" w:rsidRDefault="005C1775" w:rsidP="00303317">
            <w:pPr>
              <w:rPr>
                <w:lang w:val="da-DK"/>
              </w:rPr>
            </w:pPr>
          </w:p>
          <w:p w14:paraId="0D2D73B0" w14:textId="77777777" w:rsidR="005C1775" w:rsidRPr="003C3BC7" w:rsidRDefault="005C1775" w:rsidP="00303317">
            <w:pPr>
              <w:rPr>
                <w:lang w:val="da-DK"/>
              </w:rPr>
            </w:pPr>
          </w:p>
        </w:tc>
        <w:tc>
          <w:tcPr>
            <w:tcW w:w="5319" w:type="dxa"/>
            <w:tcBorders>
              <w:top w:val="nil"/>
              <w:bottom w:val="nil"/>
            </w:tcBorders>
          </w:tcPr>
          <w:p w14:paraId="5FE19C08" w14:textId="23A1B1C4" w:rsidR="005C1775" w:rsidRPr="003C3BC7" w:rsidRDefault="005C1775" w:rsidP="00303317">
            <w:pPr>
              <w:rPr>
                <w:lang w:val="da-DK"/>
              </w:rPr>
            </w:pPr>
          </w:p>
        </w:tc>
      </w:tr>
    </w:tbl>
    <w:p w14:paraId="433B5376" w14:textId="5EC1DF35" w:rsidR="003B1244" w:rsidRPr="00ED1A9A" w:rsidRDefault="00294023" w:rsidP="005C1775">
      <w:pPr>
        <w:pStyle w:val="BagsideCitat"/>
        <w:jc w:val="center"/>
      </w:pPr>
      <w:r>
        <w:rPr>
          <w:noProof/>
        </w:rPr>
        <w:drawing>
          <wp:anchor distT="0" distB="0" distL="114300" distR="114300" simplePos="0" relativeHeight="251659776" behindDoc="0" locked="0" layoutInCell="1" allowOverlap="1" wp14:anchorId="2DA8CD38" wp14:editId="02FDBD24">
            <wp:simplePos x="0" y="0"/>
            <wp:positionH relativeFrom="margin">
              <wp:align>left</wp:align>
            </wp:positionH>
            <wp:positionV relativeFrom="paragraph">
              <wp:posOffset>2540</wp:posOffset>
            </wp:positionV>
            <wp:extent cx="6731210" cy="5048250"/>
            <wp:effectExtent l="0" t="0" r="0" b="0"/>
            <wp:wrapNone/>
            <wp:docPr id="1735965497"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742129" cy="5056439"/>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3B1244" w:rsidRPr="00ED1A9A" w:rsidSect="005E3D0D">
      <w:headerReference w:type="even" r:id="rId21"/>
      <w:headerReference w:type="default" r:id="rId22"/>
      <w:footerReference w:type="default" r:id="rId23"/>
      <w:pgSz w:w="11907" w:h="16840" w:code="9"/>
      <w:pgMar w:top="312" w:right="624" w:bottom="2835" w:left="624" w:header="312" w:footer="391"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646F4" w14:textId="77777777" w:rsidR="00787AB8" w:rsidRDefault="00787AB8" w:rsidP="00257E11">
      <w:pPr>
        <w:pStyle w:val="Fodnotestreg"/>
      </w:pPr>
    </w:p>
  </w:endnote>
  <w:endnote w:type="continuationSeparator" w:id="0">
    <w:p w14:paraId="65CDD959" w14:textId="77777777" w:rsidR="00787AB8" w:rsidRDefault="00787AB8" w:rsidP="00257E11">
      <w:pPr>
        <w:pStyle w:val="Fodnotestreg"/>
      </w:pPr>
    </w:p>
  </w:endnote>
  <w:endnote w:type="continuationNotice" w:id="1">
    <w:p w14:paraId="28BB95EE" w14:textId="77777777" w:rsidR="00787AB8" w:rsidRDefault="00787AB8" w:rsidP="00257E11">
      <w:pPr>
        <w:pStyle w:val="Fodnotestre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1F20A687-A34F-451A-824E-E76BE3ED912E}"/>
  </w:font>
  <w:font w:name="AU Passata">
    <w:altName w:val="Calibri"/>
    <w:panose1 w:val="020B0503030502030804"/>
    <w:charset w:val="00"/>
    <w:family w:val="swiss"/>
    <w:pitch w:val="variable"/>
    <w:sig w:usb0="A00000AF" w:usb1="5000204A" w:usb2="00000000" w:usb3="00000000" w:csb0="0000009B" w:csb1="00000000"/>
    <w:embedRegular r:id="rId2" w:fontKey="{6E1D6D00-8C5D-434A-816B-4329159ACC94}"/>
    <w:embedBold r:id="rId3" w:fontKey="{AB949C7B-5A79-4A17-8531-9A63D669D076}"/>
    <w:embedItalic r:id="rId4" w:fontKey="{E61EEB8E-1C4A-470B-86AF-D8638E07AC6C}"/>
    <w:embedBoldItalic r:id="rId5" w:fontKey="{F974653C-A875-4939-A79F-7ADEE9432B19}"/>
  </w:font>
  <w:font w:name="Tms Rmn">
    <w:panose1 w:val="02020603040505020304"/>
    <w:charset w:val="00"/>
    <w:family w:val="roman"/>
    <w:notTrueType/>
    <w:pitch w:val="variable"/>
    <w:sig w:usb0="00000003" w:usb1="00000000" w:usb2="00000000" w:usb3="00000000" w:csb0="00000001" w:csb1="00000000"/>
  </w:font>
  <w:font w:name="AU Passata Light">
    <w:altName w:val="Calibri"/>
    <w:panose1 w:val="020B0303030902030804"/>
    <w:charset w:val="00"/>
    <w:family w:val="swiss"/>
    <w:pitch w:val="variable"/>
    <w:sig w:usb0="A00000AF" w:usb1="5000204A" w:usb2="00000000" w:usb3="00000000" w:csb0="0000009B" w:csb1="00000000"/>
    <w:embedRegular r:id="rId6" w:fontKey="{CBE1A382-3B9F-4DB5-AE4A-C812C14FD82E}"/>
  </w:font>
  <w:font w:name="AU Peto">
    <w:panose1 w:val="040C0B07020602020301"/>
    <w:charset w:val="00"/>
    <w:family w:val="decorative"/>
    <w:pitch w:val="variable"/>
    <w:sig w:usb0="800000AF" w:usb1="0000204A" w:usb2="00000000" w:usb3="00000000" w:csb0="00000001" w:csb1="00000000"/>
    <w:embedRegular r:id="rId7" w:fontKey="{6A16D503-EC5E-4E1E-B4A9-AC5D35F9575D}"/>
  </w:font>
  <w:font w:name="Tahoma">
    <w:panose1 w:val="020B0604030504040204"/>
    <w:charset w:val="00"/>
    <w:family w:val="swiss"/>
    <w:pitch w:val="variable"/>
    <w:sig w:usb0="E1002EFF" w:usb1="C000605B" w:usb2="00000029" w:usb3="00000000" w:csb0="000101FF" w:csb1="00000000"/>
    <w:embedRegular r:id="rId8" w:fontKey="{BD52230B-734E-4B62-9B88-97D1E48EB8BC}"/>
  </w:font>
  <w:font w:name="Calibri">
    <w:panose1 w:val="020F0502020204030204"/>
    <w:charset w:val="00"/>
    <w:family w:val="swiss"/>
    <w:pitch w:val="variable"/>
    <w:sig w:usb0="E4002EFF" w:usb1="C200247B" w:usb2="00000009" w:usb3="00000000" w:csb0="000001FF" w:csb1="00000000"/>
    <w:embedRegular r:id="rId9" w:fontKey="{ADF72343-1E1B-4638-860C-2D81D432BE04}"/>
  </w:font>
  <w:font w:name="Cambria Math">
    <w:panose1 w:val="02040503050406030204"/>
    <w:charset w:val="00"/>
    <w:family w:val="roman"/>
    <w:pitch w:val="variable"/>
    <w:sig w:usb0="E00006FF" w:usb1="420024FF" w:usb2="02000000" w:usb3="00000000" w:csb0="0000019F" w:csb1="00000000"/>
    <w:embedRegular r:id="rId10" w:fontKey="{D81B249E-2695-4063-B906-CDA78E77E5A4}"/>
  </w:font>
  <w:font w:name="Cambria">
    <w:panose1 w:val="02040503050406030204"/>
    <w:charset w:val="00"/>
    <w:family w:val="roman"/>
    <w:pitch w:val="variable"/>
    <w:sig w:usb0="E00006FF" w:usb1="420024FF" w:usb2="02000000" w:usb3="00000000" w:csb0="0000019F" w:csb1="00000000"/>
    <w:embedRegular r:id="rId11" w:fontKey="{FD75C020-6701-4EBA-AA90-880F2169FB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35FE" w14:textId="77777777" w:rsidR="00091736" w:rsidRDefault="00B53CF6">
    <w:pPr>
      <w:pStyle w:val="Sidefod"/>
    </w:pPr>
    <w:r>
      <w:rPr>
        <w:noProof/>
      </w:rPr>
      <mc:AlternateContent>
        <mc:Choice Requires="wps">
          <w:drawing>
            <wp:anchor distT="0" distB="0" distL="114300" distR="114300" simplePos="0" relativeHeight="251654144" behindDoc="0" locked="0" layoutInCell="1" allowOverlap="1" wp14:anchorId="5899C88D" wp14:editId="1EAFA816">
              <wp:simplePos x="0" y="0"/>
              <wp:positionH relativeFrom="page">
                <wp:posOffset>396240</wp:posOffset>
              </wp:positionH>
              <wp:positionV relativeFrom="page">
                <wp:posOffset>10297160</wp:posOffset>
              </wp:positionV>
              <wp:extent cx="1511935" cy="0"/>
              <wp:effectExtent l="5715" t="10160" r="6350" b="8890"/>
              <wp:wrapNone/>
              <wp:docPr id="9"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93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9D576" id="Line 35"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1.2pt,810.8pt" to="150.25pt,8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" strokeweight=".5pt">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224C" w14:textId="77777777" w:rsidR="00091736" w:rsidRPr="000D706E" w:rsidRDefault="000D706E" w:rsidP="000D706E">
    <w:pPr>
      <w:pStyle w:val="Sidehoved"/>
    </w:pPr>
    <w:r>
      <w:rPr>
        <w:noProof/>
      </w:rPr>
      <mc:AlternateContent>
        <mc:Choice Requires="wps">
          <w:drawing>
            <wp:anchor distT="0" distB="0" distL="114300" distR="114300" simplePos="0" relativeHeight="251668480" behindDoc="0" locked="0" layoutInCell="1" allowOverlap="1" wp14:anchorId="43EBB5C9" wp14:editId="44A9AB2C">
              <wp:simplePos x="0" y="0"/>
              <wp:positionH relativeFrom="page">
                <wp:posOffset>1112520</wp:posOffset>
              </wp:positionH>
              <wp:positionV relativeFrom="page">
                <wp:posOffset>9685020</wp:posOffset>
              </wp:positionV>
              <wp:extent cx="6012180" cy="899795"/>
              <wp:effectExtent l="0" t="0" r="0" b="0"/>
              <wp:wrapNone/>
              <wp:docPr id="8" name="LogoNavnForsideHi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5500"/>
                            <w:gridCol w:w="3969"/>
                          </w:tblGrid>
                          <w:tr w:rsidR="000D706E" w:rsidRPr="00D976BC" w14:paraId="6A90E4E0" w14:textId="77777777" w:rsidTr="00D976BC">
                            <w:tc>
                              <w:tcPr>
                                <w:tcW w:w="5500" w:type="dxa"/>
                              </w:tcPr>
                              <w:sdt>
                                <w:sdtPr>
                                  <w:alias w:val="Logo1"/>
                                  <w:tag w:val="{&quot;templafy&quot;:{&quot;id&quot;:&quot;506dea39-1977-4f04-8fa6-361b53de450c&quot;}}"/>
                                  <w:id w:val="-1309857328"/>
                                </w:sdtPr>
                                <w:sdtEndPr/>
                                <w:sdtContent>
                                  <w:p w14:paraId="6A4B37AD" w14:textId="77777777" w:rsidR="00B56E22" w:rsidRDefault="005E4C36">
                                    <w:pPr>
                                      <w:pStyle w:val="Template-Parentlogoname"/>
                                    </w:pPr>
                                    <w:r>
                                      <w:t>Department of Geoscience</w:t>
                                    </w:r>
                                  </w:p>
                                </w:sdtContent>
                              </w:sdt>
                              <w:sdt>
                                <w:sdtPr>
                                  <w:alias w:val="Logo2"/>
                                  <w:tag w:val="{&quot;templafy&quot;:{&quot;id&quot;:&quot;70c7e8a2-674a-4ffb-b44e-7f37c614895f&quot;}}"/>
                                  <w:id w:val="-1950537573"/>
                                </w:sdtPr>
                                <w:sdtEndPr/>
                                <w:sdtContent>
                                  <w:p w14:paraId="62A3E8DF" w14:textId="77777777" w:rsidR="00B56E22" w:rsidRDefault="005E4C36">
                                    <w:pPr>
                                      <w:pStyle w:val="Template-Unitnamelogoname"/>
                                    </w:pPr>
                                    <w:r>
                                      <w:t>Aarhus University</w:t>
                                    </w:r>
                                  </w:p>
                                </w:sdtContent>
                              </w:sdt>
                            </w:tc>
                            <w:tc>
                              <w:tcPr>
                                <w:tcW w:w="3969" w:type="dxa"/>
                              </w:tcPr>
                              <w:p w14:paraId="4529AAF9" w14:textId="77777777" w:rsidR="000D706E" w:rsidRDefault="00787AB8" w:rsidP="000D706E">
                                <w:pPr>
                                  <w:pStyle w:val="Template-Unitnamelogoname"/>
                                  <w:jc w:val="right"/>
                                </w:pPr>
                                <w:sdt>
                                  <w:sdtPr>
                                    <w:alias w:val="image"/>
                                    <w:tag w:val="{&quot;templafy&quot;:{&quot;id&quot;:&quot;b53a3b47-3351-4d34-8b97-65effe114663&quot;}}"/>
                                    <w:id w:val="-1433124284"/>
                                    <w:placeholder>
                                      <w:docPart w:val="672F7EA67FB44509957FB7FFEBE09376"/>
                                    </w:placeholder>
                                    <w:picture/>
                                  </w:sdtPr>
                                  <w:sdtEndPr/>
                                  <w:sdtContent>
                                    <w:r w:rsidR="000D706E">
                                      <w:rPr>
                                        <w:noProof/>
                                      </w:rPr>
                                      <w:drawing>
                                        <wp:inline distT="0" distB="0" distL="0" distR="0" wp14:anchorId="2D005D0F" wp14:editId="01FED568">
                                          <wp:extent cx="648000" cy="648000"/>
                                          <wp:effectExtent l="0" t="0" r="0" b="0"/>
                                          <wp:docPr id="1546926805" name="Picture 2"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8776" name="Picture 2" descr="A white square with a blue border&#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sdtContent>
                                </w:sdt>
                              </w:p>
                            </w:tc>
                          </w:tr>
                        </w:tbl>
                        <w:p w14:paraId="53A95E15" w14:textId="77777777" w:rsidR="000D706E" w:rsidRPr="009224E3" w:rsidRDefault="000D706E" w:rsidP="000D706E">
                          <w:pPr>
                            <w:pStyle w:val="Template-Unitnamelogo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BB5C9" id="_x0000_t202" coordsize="21600,21600" o:spt="202" path="m,l,21600r21600,l21600,xe">
              <v:stroke joinstyle="miter"/>
              <v:path gradientshapeok="t" o:connecttype="rect"/>
            </v:shapetype>
            <v:shape id="LogoNavnForsideHide" o:spid="_x0000_s1033" type="#_x0000_t202" style="position:absolute;margin-left:87.6pt;margin-top:762.6pt;width:473.4pt;height:70.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" filled="f" stroked="f">
              <v:textbox inset="0,0,0,0">
                <w:txbxContent>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5500"/>
                      <w:gridCol w:w="3969"/>
                    </w:tblGrid>
                    <w:tr w:rsidR="000D706E" w:rsidRPr="00D976BC" w14:paraId="6A90E4E0" w14:textId="77777777" w:rsidTr="00D976BC">
                      <w:tc>
                        <w:tcPr>
                          <w:tcW w:w="5500" w:type="dxa"/>
                        </w:tcPr>
                        <w:sdt>
                          <w:sdtPr>
                            <w:alias w:val="Logo1"/>
                            <w:tag w:val="{&quot;templafy&quot;:{&quot;id&quot;:&quot;506dea39-1977-4f04-8fa6-361b53de450c&quot;}}"/>
                            <w:id w:val="-1309857328"/>
                          </w:sdtPr>
                          <w:sdtEndPr/>
                          <w:sdtContent>
                            <w:p w14:paraId="6A4B37AD" w14:textId="77777777" w:rsidR="00B56E22" w:rsidRDefault="005E4C36">
                              <w:pPr>
                                <w:pStyle w:val="Template-Parentlogoname"/>
                              </w:pPr>
                              <w:r>
                                <w:t>Department of Geoscience</w:t>
                              </w:r>
                            </w:p>
                          </w:sdtContent>
                        </w:sdt>
                        <w:sdt>
                          <w:sdtPr>
                            <w:alias w:val="Logo2"/>
                            <w:tag w:val="{&quot;templafy&quot;:{&quot;id&quot;:&quot;70c7e8a2-674a-4ffb-b44e-7f37c614895f&quot;}}"/>
                            <w:id w:val="-1950537573"/>
                          </w:sdtPr>
                          <w:sdtEndPr/>
                          <w:sdtContent>
                            <w:p w14:paraId="62A3E8DF" w14:textId="77777777" w:rsidR="00B56E22" w:rsidRDefault="005E4C36">
                              <w:pPr>
                                <w:pStyle w:val="Template-Unitnamelogoname"/>
                              </w:pPr>
                              <w:r>
                                <w:t>Aarhus University</w:t>
                              </w:r>
                            </w:p>
                          </w:sdtContent>
                        </w:sdt>
                      </w:tc>
                      <w:tc>
                        <w:tcPr>
                          <w:tcW w:w="3969" w:type="dxa"/>
                        </w:tcPr>
                        <w:p w14:paraId="4529AAF9" w14:textId="77777777" w:rsidR="000D706E" w:rsidRDefault="00787AB8" w:rsidP="000D706E">
                          <w:pPr>
                            <w:pStyle w:val="Template-Unitnamelogoname"/>
                            <w:jc w:val="right"/>
                          </w:pPr>
                          <w:sdt>
                            <w:sdtPr>
                              <w:alias w:val="image"/>
                              <w:tag w:val="{&quot;templafy&quot;:{&quot;id&quot;:&quot;b53a3b47-3351-4d34-8b97-65effe114663&quot;}}"/>
                              <w:id w:val="-1433124284"/>
                              <w:placeholder>
                                <w:docPart w:val="672F7EA67FB44509957FB7FFEBE09376"/>
                              </w:placeholder>
                              <w:picture/>
                            </w:sdtPr>
                            <w:sdtEndPr/>
                            <w:sdtContent>
                              <w:r w:rsidR="000D706E">
                                <w:rPr>
                                  <w:noProof/>
                                </w:rPr>
                                <w:drawing>
                                  <wp:inline distT="0" distB="0" distL="0" distR="0" wp14:anchorId="2D005D0F" wp14:editId="01FED568">
                                    <wp:extent cx="648000" cy="648000"/>
                                    <wp:effectExtent l="0" t="0" r="0" b="0"/>
                                    <wp:docPr id="1546926805" name="Picture 2"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8776" name="Picture 2" descr="A white square with a blue border&#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sdtContent>
                          </w:sdt>
                        </w:p>
                      </w:tc>
                    </w:tr>
                  </w:tbl>
                  <w:p w14:paraId="53A95E15" w14:textId="77777777" w:rsidR="000D706E" w:rsidRPr="009224E3" w:rsidRDefault="000D706E" w:rsidP="000D706E">
                    <w:pPr>
                      <w:pStyle w:val="Template-Unitnamelogoname"/>
                    </w:pPr>
                  </w:p>
                </w:txbxContent>
              </v:textbox>
              <w10:wrap anchorx="page" anchory="page"/>
            </v:shape>
          </w:pict>
        </mc:Fallback>
      </mc:AlternateContent>
    </w:r>
    <w:r>
      <w:rPr>
        <w:noProof/>
      </w:rPr>
      <mc:AlternateContent>
        <mc:Choice Requires="wpc">
          <w:drawing>
            <wp:anchor distT="0" distB="0" distL="114300" distR="114300" simplePos="0" relativeHeight="251669504" behindDoc="0" locked="0" layoutInCell="1" allowOverlap="1" wp14:anchorId="3C1897F1" wp14:editId="1689D40B">
              <wp:simplePos x="0" y="0"/>
              <wp:positionH relativeFrom="page">
                <wp:posOffset>360045</wp:posOffset>
              </wp:positionH>
              <wp:positionV relativeFrom="page">
                <wp:posOffset>9685020</wp:posOffset>
              </wp:positionV>
              <wp:extent cx="609600" cy="304800"/>
              <wp:effectExtent l="7620" t="7620" r="1905" b="1905"/>
              <wp:wrapNone/>
              <wp:docPr id="239840233" name="LogoCanvasHide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 name="Freeform 92"/>
                      <wps:cNvSpPr>
                        <a:spLocks/>
                      </wps:cNvSpPr>
                      <wps:spPr bwMode="auto">
                        <a:xfrm>
                          <a:off x="304800" y="152400"/>
                          <a:ext cx="304800" cy="152400"/>
                        </a:xfrm>
                        <a:custGeom>
                          <a:avLst/>
                          <a:gdLst>
                            <a:gd name="T0" fmla="*/ 8139 w 8160"/>
                            <a:gd name="T1" fmla="*/ 416 h 4080"/>
                            <a:gd name="T2" fmla="*/ 8033 w 8160"/>
                            <a:gd name="T3" fmla="*/ 1019 h 4080"/>
                            <a:gd name="T4" fmla="*/ 7841 w 8160"/>
                            <a:gd name="T5" fmla="*/ 1587 h 4080"/>
                            <a:gd name="T6" fmla="*/ 7571 w 8160"/>
                            <a:gd name="T7" fmla="*/ 2114 h 4080"/>
                            <a:gd name="T8" fmla="*/ 7231 w 8160"/>
                            <a:gd name="T9" fmla="*/ 2594 h 4080"/>
                            <a:gd name="T10" fmla="*/ 6827 w 8160"/>
                            <a:gd name="T11" fmla="*/ 3019 h 4080"/>
                            <a:gd name="T12" fmla="*/ 6365 w 8160"/>
                            <a:gd name="T13" fmla="*/ 3382 h 4080"/>
                            <a:gd name="T14" fmla="*/ 5853 w 8160"/>
                            <a:gd name="T15" fmla="*/ 3677 h 4080"/>
                            <a:gd name="T16" fmla="*/ 5297 w 8160"/>
                            <a:gd name="T17" fmla="*/ 3896 h 4080"/>
                            <a:gd name="T18" fmla="*/ 4703 w 8160"/>
                            <a:gd name="T19" fmla="*/ 4033 h 4080"/>
                            <a:gd name="T20" fmla="*/ 4080 w 8160"/>
                            <a:gd name="T21" fmla="*/ 4080 h 4080"/>
                            <a:gd name="T22" fmla="*/ 3460 w 8160"/>
                            <a:gd name="T23" fmla="*/ 4033 h 4080"/>
                            <a:gd name="T24" fmla="*/ 2868 w 8160"/>
                            <a:gd name="T25" fmla="*/ 3896 h 4080"/>
                            <a:gd name="T26" fmla="*/ 2313 w 8160"/>
                            <a:gd name="T27" fmla="*/ 3677 h 4080"/>
                            <a:gd name="T28" fmla="*/ 1800 w 8160"/>
                            <a:gd name="T29" fmla="*/ 3382 h 4080"/>
                            <a:gd name="T30" fmla="*/ 1338 w 8160"/>
                            <a:gd name="T31" fmla="*/ 3019 h 4080"/>
                            <a:gd name="T32" fmla="*/ 933 w 8160"/>
                            <a:gd name="T33" fmla="*/ 2594 h 4080"/>
                            <a:gd name="T34" fmla="*/ 592 w 8160"/>
                            <a:gd name="T35" fmla="*/ 2114 h 4080"/>
                            <a:gd name="T36" fmla="*/ 321 w 8160"/>
                            <a:gd name="T37" fmla="*/ 1587 h 4080"/>
                            <a:gd name="T38" fmla="*/ 129 w 8160"/>
                            <a:gd name="T39" fmla="*/ 1019 h 4080"/>
                            <a:gd name="T40" fmla="*/ 21 w 8160"/>
                            <a:gd name="T41" fmla="*/ 416 h 4080"/>
                            <a:gd name="T42" fmla="*/ 2040 w 8160"/>
                            <a:gd name="T43" fmla="*/ 0 h 4080"/>
                            <a:gd name="T44" fmla="*/ 2064 w 8160"/>
                            <a:gd name="T45" fmla="*/ 309 h 4080"/>
                            <a:gd name="T46" fmla="*/ 2133 w 8160"/>
                            <a:gd name="T47" fmla="*/ 604 h 4080"/>
                            <a:gd name="T48" fmla="*/ 2243 w 8160"/>
                            <a:gd name="T49" fmla="*/ 881 h 4080"/>
                            <a:gd name="T50" fmla="*/ 2391 w 8160"/>
                            <a:gd name="T51" fmla="*/ 1137 h 4080"/>
                            <a:gd name="T52" fmla="*/ 2572 w 8160"/>
                            <a:gd name="T53" fmla="*/ 1369 h 4080"/>
                            <a:gd name="T54" fmla="*/ 2786 w 8160"/>
                            <a:gd name="T55" fmla="*/ 1572 h 4080"/>
                            <a:gd name="T56" fmla="*/ 3025 w 8160"/>
                            <a:gd name="T57" fmla="*/ 1743 h 4080"/>
                            <a:gd name="T58" fmla="*/ 3290 w 8160"/>
                            <a:gd name="T59" fmla="*/ 1879 h 4080"/>
                            <a:gd name="T60" fmla="*/ 3573 w 8160"/>
                            <a:gd name="T61" fmla="*/ 1976 h 4080"/>
                            <a:gd name="T62" fmla="*/ 3873 w 8160"/>
                            <a:gd name="T63" fmla="*/ 2030 h 4080"/>
                            <a:gd name="T64" fmla="*/ 4186 w 8160"/>
                            <a:gd name="T65" fmla="*/ 2037 h 4080"/>
                            <a:gd name="T66" fmla="*/ 4492 w 8160"/>
                            <a:gd name="T67" fmla="*/ 1998 h 4080"/>
                            <a:gd name="T68" fmla="*/ 4784 w 8160"/>
                            <a:gd name="T69" fmla="*/ 1916 h 4080"/>
                            <a:gd name="T70" fmla="*/ 5054 w 8160"/>
                            <a:gd name="T71" fmla="*/ 1792 h 4080"/>
                            <a:gd name="T72" fmla="*/ 5303 w 8160"/>
                            <a:gd name="T73" fmla="*/ 1632 h 4080"/>
                            <a:gd name="T74" fmla="*/ 5524 w 8160"/>
                            <a:gd name="T75" fmla="*/ 1439 h 4080"/>
                            <a:gd name="T76" fmla="*/ 5716 w 8160"/>
                            <a:gd name="T77" fmla="*/ 1217 h 4080"/>
                            <a:gd name="T78" fmla="*/ 5875 w 8160"/>
                            <a:gd name="T79" fmla="*/ 969 h 4080"/>
                            <a:gd name="T80" fmla="*/ 5997 w 8160"/>
                            <a:gd name="T81" fmla="*/ 699 h 4080"/>
                            <a:gd name="T82" fmla="*/ 6079 w 8160"/>
                            <a:gd name="T83" fmla="*/ 409 h 4080"/>
                            <a:gd name="T84" fmla="*/ 6118 w 8160"/>
                            <a:gd name="T85" fmla="*/ 104 h 4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160" h="4080">
                              <a:moveTo>
                                <a:pt x="8160" y="0"/>
                              </a:moveTo>
                              <a:lnTo>
                                <a:pt x="8155" y="209"/>
                              </a:lnTo>
                              <a:lnTo>
                                <a:pt x="8139" y="416"/>
                              </a:lnTo>
                              <a:lnTo>
                                <a:pt x="8113" y="620"/>
                              </a:lnTo>
                              <a:lnTo>
                                <a:pt x="8077" y="821"/>
                              </a:lnTo>
                              <a:lnTo>
                                <a:pt x="8033" y="1019"/>
                              </a:lnTo>
                              <a:lnTo>
                                <a:pt x="7977" y="1212"/>
                              </a:lnTo>
                              <a:lnTo>
                                <a:pt x="7913" y="1401"/>
                              </a:lnTo>
                              <a:lnTo>
                                <a:pt x="7841" y="1587"/>
                              </a:lnTo>
                              <a:lnTo>
                                <a:pt x="7759" y="1768"/>
                              </a:lnTo>
                              <a:lnTo>
                                <a:pt x="7669" y="1943"/>
                              </a:lnTo>
                              <a:lnTo>
                                <a:pt x="7571" y="2114"/>
                              </a:lnTo>
                              <a:lnTo>
                                <a:pt x="7465" y="2280"/>
                              </a:lnTo>
                              <a:lnTo>
                                <a:pt x="7352" y="2440"/>
                              </a:lnTo>
                              <a:lnTo>
                                <a:pt x="7231" y="2594"/>
                              </a:lnTo>
                              <a:lnTo>
                                <a:pt x="7103" y="2742"/>
                              </a:lnTo>
                              <a:lnTo>
                                <a:pt x="6968" y="2884"/>
                              </a:lnTo>
                              <a:lnTo>
                                <a:pt x="6827" y="3019"/>
                              </a:lnTo>
                              <a:lnTo>
                                <a:pt x="6679" y="3148"/>
                              </a:lnTo>
                              <a:lnTo>
                                <a:pt x="6525" y="3268"/>
                              </a:lnTo>
                              <a:lnTo>
                                <a:pt x="6365" y="3382"/>
                              </a:lnTo>
                              <a:lnTo>
                                <a:pt x="6200" y="3488"/>
                              </a:lnTo>
                              <a:lnTo>
                                <a:pt x="6028" y="3586"/>
                              </a:lnTo>
                              <a:lnTo>
                                <a:pt x="5853" y="3677"/>
                              </a:lnTo>
                              <a:lnTo>
                                <a:pt x="5671" y="3759"/>
                              </a:lnTo>
                              <a:lnTo>
                                <a:pt x="5487" y="3832"/>
                              </a:lnTo>
                              <a:lnTo>
                                <a:pt x="5297" y="3896"/>
                              </a:lnTo>
                              <a:lnTo>
                                <a:pt x="5103" y="3951"/>
                              </a:lnTo>
                              <a:lnTo>
                                <a:pt x="4905" y="3997"/>
                              </a:lnTo>
                              <a:lnTo>
                                <a:pt x="4703" y="4033"/>
                              </a:lnTo>
                              <a:lnTo>
                                <a:pt x="4499" y="4059"/>
                              </a:lnTo>
                              <a:lnTo>
                                <a:pt x="4291" y="4075"/>
                              </a:lnTo>
                              <a:lnTo>
                                <a:pt x="4080" y="4080"/>
                              </a:lnTo>
                              <a:lnTo>
                                <a:pt x="3871" y="4075"/>
                              </a:lnTo>
                              <a:lnTo>
                                <a:pt x="3664" y="4059"/>
                              </a:lnTo>
                              <a:lnTo>
                                <a:pt x="3460" y="4033"/>
                              </a:lnTo>
                              <a:lnTo>
                                <a:pt x="3259" y="3997"/>
                              </a:lnTo>
                              <a:lnTo>
                                <a:pt x="3062" y="3951"/>
                              </a:lnTo>
                              <a:lnTo>
                                <a:pt x="2868" y="3896"/>
                              </a:lnTo>
                              <a:lnTo>
                                <a:pt x="2679" y="3832"/>
                              </a:lnTo>
                              <a:lnTo>
                                <a:pt x="2494" y="3759"/>
                              </a:lnTo>
                              <a:lnTo>
                                <a:pt x="2313" y="3677"/>
                              </a:lnTo>
                              <a:lnTo>
                                <a:pt x="2137" y="3586"/>
                              </a:lnTo>
                              <a:lnTo>
                                <a:pt x="1967" y="3488"/>
                              </a:lnTo>
                              <a:lnTo>
                                <a:pt x="1800" y="3382"/>
                              </a:lnTo>
                              <a:lnTo>
                                <a:pt x="1640" y="3268"/>
                              </a:lnTo>
                              <a:lnTo>
                                <a:pt x="1486" y="3148"/>
                              </a:lnTo>
                              <a:lnTo>
                                <a:pt x="1338" y="3019"/>
                              </a:lnTo>
                              <a:lnTo>
                                <a:pt x="1196" y="2884"/>
                              </a:lnTo>
                              <a:lnTo>
                                <a:pt x="1061" y="2742"/>
                              </a:lnTo>
                              <a:lnTo>
                                <a:pt x="933" y="2594"/>
                              </a:lnTo>
                              <a:lnTo>
                                <a:pt x="812" y="2440"/>
                              </a:lnTo>
                              <a:lnTo>
                                <a:pt x="698" y="2280"/>
                              </a:lnTo>
                              <a:lnTo>
                                <a:pt x="592" y="2114"/>
                              </a:lnTo>
                              <a:lnTo>
                                <a:pt x="493" y="1943"/>
                              </a:lnTo>
                              <a:lnTo>
                                <a:pt x="403" y="1768"/>
                              </a:lnTo>
                              <a:lnTo>
                                <a:pt x="321" y="1587"/>
                              </a:lnTo>
                              <a:lnTo>
                                <a:pt x="248" y="1401"/>
                              </a:lnTo>
                              <a:lnTo>
                                <a:pt x="184" y="1212"/>
                              </a:lnTo>
                              <a:lnTo>
                                <a:pt x="129" y="1019"/>
                              </a:lnTo>
                              <a:lnTo>
                                <a:pt x="83" y="821"/>
                              </a:lnTo>
                              <a:lnTo>
                                <a:pt x="47" y="620"/>
                              </a:lnTo>
                              <a:lnTo>
                                <a:pt x="21" y="416"/>
                              </a:lnTo>
                              <a:lnTo>
                                <a:pt x="5" y="209"/>
                              </a:lnTo>
                              <a:lnTo>
                                <a:pt x="0" y="0"/>
                              </a:lnTo>
                              <a:lnTo>
                                <a:pt x="2040" y="0"/>
                              </a:lnTo>
                              <a:lnTo>
                                <a:pt x="2043" y="104"/>
                              </a:lnTo>
                              <a:lnTo>
                                <a:pt x="2051" y="207"/>
                              </a:lnTo>
                              <a:lnTo>
                                <a:pt x="2064" y="309"/>
                              </a:lnTo>
                              <a:lnTo>
                                <a:pt x="2082" y="409"/>
                              </a:lnTo>
                              <a:lnTo>
                                <a:pt x="2105" y="507"/>
                              </a:lnTo>
                              <a:lnTo>
                                <a:pt x="2133" y="604"/>
                              </a:lnTo>
                              <a:lnTo>
                                <a:pt x="2164" y="699"/>
                              </a:lnTo>
                              <a:lnTo>
                                <a:pt x="2201" y="791"/>
                              </a:lnTo>
                              <a:lnTo>
                                <a:pt x="2243" y="881"/>
                              </a:lnTo>
                              <a:lnTo>
                                <a:pt x="2288" y="969"/>
                              </a:lnTo>
                              <a:lnTo>
                                <a:pt x="2337" y="1055"/>
                              </a:lnTo>
                              <a:lnTo>
                                <a:pt x="2391" y="1137"/>
                              </a:lnTo>
                              <a:lnTo>
                                <a:pt x="2448" y="1217"/>
                              </a:lnTo>
                              <a:lnTo>
                                <a:pt x="2508" y="1294"/>
                              </a:lnTo>
                              <a:lnTo>
                                <a:pt x="2572" y="1369"/>
                              </a:lnTo>
                              <a:lnTo>
                                <a:pt x="2641" y="1439"/>
                              </a:lnTo>
                              <a:lnTo>
                                <a:pt x="2711" y="1508"/>
                              </a:lnTo>
                              <a:lnTo>
                                <a:pt x="2786" y="1572"/>
                              </a:lnTo>
                              <a:lnTo>
                                <a:pt x="2863" y="1632"/>
                              </a:lnTo>
                              <a:lnTo>
                                <a:pt x="2943" y="1689"/>
                              </a:lnTo>
                              <a:lnTo>
                                <a:pt x="3025" y="1743"/>
                              </a:lnTo>
                              <a:lnTo>
                                <a:pt x="3111" y="1792"/>
                              </a:lnTo>
                              <a:lnTo>
                                <a:pt x="3199" y="1838"/>
                              </a:lnTo>
                              <a:lnTo>
                                <a:pt x="3290" y="1879"/>
                              </a:lnTo>
                              <a:lnTo>
                                <a:pt x="3381" y="1916"/>
                              </a:lnTo>
                              <a:lnTo>
                                <a:pt x="3476" y="1948"/>
                              </a:lnTo>
                              <a:lnTo>
                                <a:pt x="3573" y="1976"/>
                              </a:lnTo>
                              <a:lnTo>
                                <a:pt x="3671" y="1998"/>
                              </a:lnTo>
                              <a:lnTo>
                                <a:pt x="3771" y="2017"/>
                              </a:lnTo>
                              <a:lnTo>
                                <a:pt x="3873" y="2030"/>
                              </a:lnTo>
                              <a:lnTo>
                                <a:pt x="3976" y="2037"/>
                              </a:lnTo>
                              <a:lnTo>
                                <a:pt x="4080" y="2040"/>
                              </a:lnTo>
                              <a:lnTo>
                                <a:pt x="4186" y="2037"/>
                              </a:lnTo>
                              <a:lnTo>
                                <a:pt x="4289" y="2030"/>
                              </a:lnTo>
                              <a:lnTo>
                                <a:pt x="4392" y="2017"/>
                              </a:lnTo>
                              <a:lnTo>
                                <a:pt x="4492" y="1998"/>
                              </a:lnTo>
                              <a:lnTo>
                                <a:pt x="4591" y="1976"/>
                              </a:lnTo>
                              <a:lnTo>
                                <a:pt x="4688" y="1948"/>
                              </a:lnTo>
                              <a:lnTo>
                                <a:pt x="4784" y="1916"/>
                              </a:lnTo>
                              <a:lnTo>
                                <a:pt x="4876" y="1879"/>
                              </a:lnTo>
                              <a:lnTo>
                                <a:pt x="4966" y="1838"/>
                              </a:lnTo>
                              <a:lnTo>
                                <a:pt x="5054" y="1792"/>
                              </a:lnTo>
                              <a:lnTo>
                                <a:pt x="5140" y="1743"/>
                              </a:lnTo>
                              <a:lnTo>
                                <a:pt x="5222" y="1689"/>
                              </a:lnTo>
                              <a:lnTo>
                                <a:pt x="5303" y="1632"/>
                              </a:lnTo>
                              <a:lnTo>
                                <a:pt x="5379" y="1572"/>
                              </a:lnTo>
                              <a:lnTo>
                                <a:pt x="5454" y="1508"/>
                              </a:lnTo>
                              <a:lnTo>
                                <a:pt x="5524" y="1439"/>
                              </a:lnTo>
                              <a:lnTo>
                                <a:pt x="5592" y="1369"/>
                              </a:lnTo>
                              <a:lnTo>
                                <a:pt x="5656" y="1294"/>
                              </a:lnTo>
                              <a:lnTo>
                                <a:pt x="5716" y="1217"/>
                              </a:lnTo>
                              <a:lnTo>
                                <a:pt x="5773" y="1137"/>
                              </a:lnTo>
                              <a:lnTo>
                                <a:pt x="5826" y="1055"/>
                              </a:lnTo>
                              <a:lnTo>
                                <a:pt x="5875" y="969"/>
                              </a:lnTo>
                              <a:lnTo>
                                <a:pt x="5920" y="881"/>
                              </a:lnTo>
                              <a:lnTo>
                                <a:pt x="5961" y="791"/>
                              </a:lnTo>
                              <a:lnTo>
                                <a:pt x="5997" y="699"/>
                              </a:lnTo>
                              <a:lnTo>
                                <a:pt x="6029" y="604"/>
                              </a:lnTo>
                              <a:lnTo>
                                <a:pt x="6057" y="507"/>
                              </a:lnTo>
                              <a:lnTo>
                                <a:pt x="6079" y="409"/>
                              </a:lnTo>
                              <a:lnTo>
                                <a:pt x="6097" y="309"/>
                              </a:lnTo>
                              <a:lnTo>
                                <a:pt x="6110" y="207"/>
                              </a:lnTo>
                              <a:lnTo>
                                <a:pt x="6118" y="104"/>
                              </a:lnTo>
                              <a:lnTo>
                                <a:pt x="6120" y="0"/>
                              </a:lnTo>
                              <a:lnTo>
                                <a:pt x="8160" y="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3"/>
                      <wps:cNvSpPr>
                        <a:spLocks/>
                      </wps:cNvSpPr>
                      <wps:spPr bwMode="auto">
                        <a:xfrm>
                          <a:off x="0" y="0"/>
                          <a:ext cx="304800" cy="304800"/>
                        </a:xfrm>
                        <a:custGeom>
                          <a:avLst/>
                          <a:gdLst>
                            <a:gd name="T0" fmla="*/ 2878 w 8160"/>
                            <a:gd name="T1" fmla="*/ 8160 h 8160"/>
                            <a:gd name="T2" fmla="*/ 0 w 8160"/>
                            <a:gd name="T3" fmla="*/ 8160 h 8160"/>
                            <a:gd name="T4" fmla="*/ 8160 w 8160"/>
                            <a:gd name="T5" fmla="*/ 0 h 8160"/>
                            <a:gd name="T6" fmla="*/ 8160 w 8160"/>
                            <a:gd name="T7" fmla="*/ 2892 h 8160"/>
                            <a:gd name="T8" fmla="*/ 2878 w 8160"/>
                            <a:gd name="T9" fmla="*/ 8160 h 8160"/>
                          </a:gdLst>
                          <a:ahLst/>
                          <a:cxnLst>
                            <a:cxn ang="0">
                              <a:pos x="T0" y="T1"/>
                            </a:cxn>
                            <a:cxn ang="0">
                              <a:pos x="T2" y="T3"/>
                            </a:cxn>
                            <a:cxn ang="0">
                              <a:pos x="T4" y="T5"/>
                            </a:cxn>
                            <a:cxn ang="0">
                              <a:pos x="T6" y="T7"/>
                            </a:cxn>
                            <a:cxn ang="0">
                              <a:pos x="T8" y="T9"/>
                            </a:cxn>
                          </a:cxnLst>
                          <a:rect l="0" t="0" r="r" b="b"/>
                          <a:pathLst>
                            <a:path w="8160" h="8160">
                              <a:moveTo>
                                <a:pt x="2878" y="8160"/>
                              </a:moveTo>
                              <a:lnTo>
                                <a:pt x="0" y="8160"/>
                              </a:lnTo>
                              <a:lnTo>
                                <a:pt x="8160" y="0"/>
                              </a:lnTo>
                              <a:lnTo>
                                <a:pt x="8160" y="2892"/>
                              </a:lnTo>
                              <a:lnTo>
                                <a:pt x="2878" y="816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5D59D19" id="LogoCanvasHide01" o:spid="_x0000_s1026" editas="canvas" style="position:absolute;margin-left:28.35pt;margin-top:762.6pt;width:48pt;height:24pt;z-index:251669504;mso-position-horizontal-relative:page;mso-position-vertical-relative:page" coordsize="6096,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6;height:3048;visibility:visible;mso-wrap-style:square">
                <v:fill o:detectmouseclick="t"/>
                <v:path o:connecttype="none"/>
              </v:shape>
              <v:shape id="Freeform 92" o:spid="_x0000_s1028" style="position:absolute;left:3048;top:1524;width:3048;height:1524;visibility:visible;mso-wrap-style:square;v-text-anchor:top" coordsize="816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" path="m8160,r-5,209l8139,416r-26,204l8077,821r-44,198l7977,1212r-64,189l7841,1587r-82,181l7669,1943r-98,171l7465,2280r-113,160l7231,2594r-128,148l6968,2884r-141,135l6679,3148r-154,120l6365,3382r-165,106l6028,3586r-175,91l5671,3759r-184,73l5297,3896r-194,55l4905,3997r-202,36l4499,4059r-208,16l4080,4080r-209,-5l3664,4059r-204,-26l3259,3997r-197,-46l2868,3896r-189,-64l2494,3759r-181,-82l2137,3586r-170,-98l1800,3382,1640,3268,1486,3148,1338,3019,1196,2884,1061,2742,933,2594,812,2440,698,2280,592,2114,493,1943,403,1768,321,1587,248,1401,184,1212,129,1019,83,821,47,620,21,416,5,209,,,2040,r3,104l2051,207r13,102l2082,409r23,98l2133,604r31,95l2201,791r42,90l2288,969r49,86l2391,1137r57,80l2508,1294r64,75l2641,1439r70,69l2786,1572r77,60l2943,1689r82,54l3111,1792r88,46l3290,1879r91,37l3476,1948r97,28l3671,1998r100,19l3873,2030r103,7l4080,2040r106,-3l4289,2030r103,-13l4492,1998r99,-22l4688,1948r96,-32l4876,1879r90,-41l5054,1792r86,-49l5222,1689r81,-57l5379,1572r75,-64l5524,1439r68,-70l5656,1294r60,-77l5773,1137r53,-82l5875,969r45,-88l5961,791r36,-92l6029,604r28,-97l6079,409r18,-100l6110,207r8,-103l6120,,8160,xe" fillcolor="#03428e" stroked="f">
                <v:path arrowok="t" o:connecttype="custom" o:connectlocs="304016,15539;300056,38063;292884,59279;282799,78964;270099,96894;255009,112769;237751,126328;218627,137347;197859,145527;175671,150644;152400,152400;129241,150644;107128,145527;86397,137347;67235,126328;49978,112769;34850,96894;22113,78964;11990,59279;4819,38063;784,15539;76200,0;77096,11542;79674,22561;83783,32908;89311,42470;96072,51136;104065,58719;112993,65106;122891,70186;133462,73809;144668,75826;156359,76088;167789,74631;178696,71568;188782,66936;198083,60960;206338,53751;213509,45459;219449,36195;224006,26110;227069,15277;228525,3885" o:connectangles="0,0,0,0,0,0,0,0,0,0,0,0,0,0,0,0,0,0,0,0,0,0,0,0,0,0,0,0,0,0,0,0,0,0,0,0,0,0,0,0,0,0,0"/>
              </v:shape>
              <v:shape id="Freeform 93" o:spid="_x0000_s1029" style="position:absolute;width:3048;height:3048;visibility:visible;mso-wrap-style:square;v-text-anchor:top" coordsize="8160,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" path="m2878,8160l,8160,8160,r,2892l2878,8160xe" fillcolor="#03428e" stroked="f">
                <v:path arrowok="t" o:connecttype="custom" o:connectlocs="107502,304800;0,304800;304800,0;304800,108025;107502,304800" o:connectangles="0,0,0,0,0"/>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69CD" w14:textId="77777777" w:rsidR="00091736" w:rsidRDefault="00091736" w:rsidP="00AD29A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2F1D" w14:textId="77777777" w:rsidR="00787AB8" w:rsidRPr="00257E11" w:rsidRDefault="00787AB8" w:rsidP="00257E11">
      <w:pPr>
        <w:pStyle w:val="Fodnotestreg"/>
      </w:pPr>
    </w:p>
  </w:footnote>
  <w:footnote w:type="continuationSeparator" w:id="0">
    <w:p w14:paraId="2711EC59" w14:textId="77777777" w:rsidR="00787AB8" w:rsidRPr="00AA446D" w:rsidRDefault="00787AB8" w:rsidP="00AA446D">
      <w:pPr>
        <w:pStyle w:val="Fodnotestreg"/>
      </w:pPr>
    </w:p>
  </w:footnote>
  <w:footnote w:type="continuationNotice" w:id="1">
    <w:p w14:paraId="4E8199A5" w14:textId="77777777" w:rsidR="00787AB8" w:rsidRDefault="00787AB8" w:rsidP="00AA446D">
      <w:pPr>
        <w:pStyle w:val="Fodnotestreg"/>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5732" w14:textId="77777777" w:rsidR="003D2D85" w:rsidRPr="00253503" w:rsidRDefault="003D2D85" w:rsidP="00253503">
    <w:pPr>
      <w:pStyle w:val="Sidehoved"/>
      <w:jc w:val="right"/>
      <w:rPr>
        <w:color w:val="03428E"/>
        <w:sz w:val="36"/>
      </w:rPr>
    </w:pPr>
    <w:r>
      <w:rPr>
        <w:noProof/>
        <w:color w:val="03428E"/>
        <w:sz w:val="36"/>
      </w:rPr>
      <mc:AlternateContent>
        <mc:Choice Requires="wps">
          <w:drawing>
            <wp:anchor distT="0" distB="0" distL="114300" distR="114300" simplePos="0" relativeHeight="251720704" behindDoc="0" locked="0" layoutInCell="1" allowOverlap="1" wp14:anchorId="6DB69B3A" wp14:editId="116DE97F">
              <wp:simplePos x="0" y="0"/>
              <wp:positionH relativeFrom="page">
                <wp:posOffset>2592070</wp:posOffset>
              </wp:positionH>
              <wp:positionV relativeFrom="page">
                <wp:posOffset>633730</wp:posOffset>
              </wp:positionV>
              <wp:extent cx="1257300" cy="571500"/>
              <wp:effectExtent l="1270" t="0" r="0" b="4445"/>
              <wp:wrapNone/>
              <wp:docPr id="1017354529"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20949" w14:textId="26657BFA" w:rsidR="003D2D85" w:rsidRPr="00D21101" w:rsidRDefault="003D2D85" w:rsidP="00253503">
                          <w:pPr>
                            <w:pStyle w:val="Template-StylerefPublicOverskrift"/>
                          </w:pPr>
                          <w:r>
                            <w:fldChar w:fldCharType="begin"/>
                          </w:r>
                          <w:r>
                            <w:instrText xml:space="preserve"> STYLEREF  "1" </w:instrText>
                          </w:r>
                          <w:r>
                            <w:fldChar w:fldCharType="separate"/>
                          </w:r>
                          <w:r w:rsidR="00900920">
                            <w:rPr>
                              <w:noProof/>
                            </w:rPr>
                            <w:t>Technical and administrative support</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69B3A" id="_x0000_t202" coordsize="21600,21600" o:spt="202" path="m,l,21600r21600,l21600,xe">
              <v:stroke joinstyle="miter"/>
              <v:path gradientshapeok="t" o:connecttype="rect"/>
            </v:shapetype>
            <v:shape id="Text Box 77" o:spid="_x0000_s1034" type="#_x0000_t202" style="position:absolute;left:0;text-align:left;margin-left:204.1pt;margin-top:49.9pt;width:99pt;height:4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" filled="f" stroked="f">
              <v:textbox inset="0,0,0,0">
                <w:txbxContent>
                  <w:p w14:paraId="64B20949" w14:textId="26657BFA" w:rsidR="003D2D85" w:rsidRPr="00D21101" w:rsidRDefault="003D2D85" w:rsidP="00253503">
                    <w:pPr>
                      <w:pStyle w:val="Template-StylerefPublicOverskrift"/>
                    </w:pPr>
                    <w:r>
                      <w:fldChar w:fldCharType="begin"/>
                    </w:r>
                    <w:r>
                      <w:instrText xml:space="preserve"> STYLEREF  "1" </w:instrText>
                    </w:r>
                    <w:r>
                      <w:fldChar w:fldCharType="separate"/>
                    </w:r>
                    <w:r w:rsidR="00900920">
                      <w:rPr>
                        <w:noProof/>
                      </w:rPr>
                      <w:t>Technical and administrative support</w:t>
                    </w:r>
                    <w:r>
                      <w:fldChar w:fldCharType="end"/>
                    </w:r>
                  </w:p>
                </w:txbxContent>
              </v:textbox>
              <w10:wrap anchorx="page" anchory="page"/>
            </v:shape>
          </w:pict>
        </mc:Fallback>
      </mc:AlternateContent>
    </w:r>
    <w:r>
      <w:rPr>
        <w:noProof/>
        <w:color w:val="03428E"/>
        <w:sz w:val="36"/>
      </w:rPr>
      <mc:AlternateContent>
        <mc:Choice Requires="wps">
          <w:drawing>
            <wp:anchor distT="0" distB="0" distL="114300" distR="114300" simplePos="0" relativeHeight="251696128" behindDoc="0" locked="0" layoutInCell="1" allowOverlap="1" wp14:anchorId="40A3767E" wp14:editId="5A0592F1">
              <wp:simplePos x="0" y="0"/>
              <wp:positionH relativeFrom="page">
                <wp:posOffset>5701030</wp:posOffset>
              </wp:positionH>
              <wp:positionV relativeFrom="page">
                <wp:posOffset>396240</wp:posOffset>
              </wp:positionV>
              <wp:extent cx="1475740" cy="71755"/>
              <wp:effectExtent l="0" t="0" r="0" b="4445"/>
              <wp:wrapNone/>
              <wp:docPr id="58520958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5740" cy="71755"/>
                      </a:xfrm>
                      <a:prstGeom prst="rect">
                        <a:avLst/>
                      </a:prstGeom>
                      <a:solidFill>
                        <a:srgbClr val="03428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1B1894" w14:textId="77777777" w:rsidR="003D2D85" w:rsidRDefault="003D2D85" w:rsidP="00AB5C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3767E" id="Rectangle 74" o:spid="_x0000_s1035" style="position:absolute;left:0;text-align:left;margin-left:448.9pt;margin-top:31.2pt;width:116.2pt;height:5.6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" fillcolor="#03428f" stroked="f">
              <v:textbox>
                <w:txbxContent>
                  <w:p w14:paraId="1D1B1894" w14:textId="77777777" w:rsidR="003D2D85" w:rsidRDefault="003D2D85" w:rsidP="00AB5CD0">
                    <w:pPr>
                      <w:jc w:val="center"/>
                    </w:pPr>
                  </w:p>
                </w:txbxContent>
              </v:textbox>
              <w10:wrap anchorx="page" anchory="page"/>
            </v:rect>
          </w:pict>
        </mc:Fallback>
      </mc:AlternateContent>
    </w:r>
    <w:r>
      <w:rPr>
        <w:noProof/>
        <w:color w:val="03428E"/>
        <w:sz w:val="36"/>
      </w:rPr>
      <mc:AlternateContent>
        <mc:Choice Requires="wps">
          <w:drawing>
            <wp:anchor distT="0" distB="0" distL="114300" distR="114300" simplePos="0" relativeHeight="251712512" behindDoc="0" locked="0" layoutInCell="1" allowOverlap="1" wp14:anchorId="22E31938" wp14:editId="7D4B41DF">
              <wp:simplePos x="0" y="0"/>
              <wp:positionH relativeFrom="page">
                <wp:posOffset>4251960</wp:posOffset>
              </wp:positionH>
              <wp:positionV relativeFrom="page">
                <wp:posOffset>633730</wp:posOffset>
              </wp:positionV>
              <wp:extent cx="1257300" cy="571500"/>
              <wp:effectExtent l="3810" t="0" r="0" b="4445"/>
              <wp:wrapNone/>
              <wp:docPr id="72597751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A9E30" w14:textId="455A86A9" w:rsidR="003D2D85" w:rsidRPr="00F908D5" w:rsidRDefault="003D2D85" w:rsidP="00253503">
                          <w:pPr>
                            <w:pStyle w:val="Template-StylerefPublicOverskrift"/>
                          </w:pPr>
                          <w:r>
                            <w:fldChar w:fldCharType="begin"/>
                          </w:r>
                          <w:r>
                            <w:instrText xml:space="preserve"> STYLEREF  "Forside heading 1" </w:instrText>
                          </w:r>
                          <w:r>
                            <w:fldChar w:fldCharType="separate"/>
                          </w:r>
                          <w:r w:rsidR="00900920">
                            <w:rPr>
                              <w:noProof/>
                            </w:rPr>
                            <w:t>Aarhus University 2026-2030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31938" id="Text Box 76" o:spid="_x0000_s1036" type="#_x0000_t202" style="position:absolute;left:0;text-align:left;margin-left:334.8pt;margin-top:49.9pt;width:99pt;height:45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" filled="f" stroked="f">
              <v:textbox inset="0,0,0,0">
                <w:txbxContent>
                  <w:p w14:paraId="338A9E30" w14:textId="455A86A9" w:rsidR="003D2D85" w:rsidRPr="00F908D5" w:rsidRDefault="003D2D85" w:rsidP="00253503">
                    <w:pPr>
                      <w:pStyle w:val="Template-StylerefPublicOverskrift"/>
                    </w:pPr>
                    <w:r>
                      <w:fldChar w:fldCharType="begin"/>
                    </w:r>
                    <w:r>
                      <w:instrText xml:space="preserve"> STYLEREF  "Forside heading 1" </w:instrText>
                    </w:r>
                    <w:r>
                      <w:fldChar w:fldCharType="separate"/>
                    </w:r>
                    <w:r w:rsidR="00900920">
                      <w:rPr>
                        <w:noProof/>
                      </w:rPr>
                      <w:t>Aarhus University 2026-2030</w:t>
                    </w:r>
                    <w:r>
                      <w:fldChar w:fldCharType="end"/>
                    </w:r>
                  </w:p>
                </w:txbxContent>
              </v:textbox>
              <w10:wrap anchorx="page" anchory="page"/>
            </v:shape>
          </w:pict>
        </mc:Fallback>
      </mc:AlternateContent>
    </w:r>
    <w:r w:rsidRPr="009835BA">
      <w:rPr>
        <w:rStyle w:val="Sidetal"/>
      </w:rPr>
      <w:fldChar w:fldCharType="begin"/>
    </w:r>
    <w:r w:rsidRPr="009835BA">
      <w:rPr>
        <w:rStyle w:val="Sidetal"/>
      </w:rPr>
      <w:instrText xml:space="preserve"> PAGE </w:instrText>
    </w:r>
    <w:r w:rsidRPr="009835BA">
      <w:rPr>
        <w:rStyle w:val="Sidetal"/>
      </w:rPr>
      <w:fldChar w:fldCharType="separate"/>
    </w:r>
    <w:r>
      <w:rPr>
        <w:rStyle w:val="Sidetal"/>
        <w:noProof/>
      </w:rPr>
      <w:t>6</w:t>
    </w:r>
    <w:r w:rsidRPr="009835BA">
      <w:rPr>
        <w:rStyle w:val="Sidetal"/>
      </w:rPr>
      <w:fldChar w:fldCharType="end"/>
    </w:r>
    <w:r>
      <w:rPr>
        <w:noProof/>
        <w:color w:val="03428E"/>
        <w:sz w:val="36"/>
      </w:rPr>
      <mc:AlternateContent>
        <mc:Choice Requires="wps">
          <w:drawing>
            <wp:anchor distT="0" distB="0" distL="114300" distR="114300" simplePos="0" relativeHeight="251704320" behindDoc="0" locked="0" layoutInCell="1" allowOverlap="1" wp14:anchorId="4B2B019F" wp14:editId="4BEA031C">
              <wp:simplePos x="0" y="0"/>
              <wp:positionH relativeFrom="page">
                <wp:posOffset>2376170</wp:posOffset>
              </wp:positionH>
              <wp:positionV relativeFrom="page">
                <wp:posOffset>396240</wp:posOffset>
              </wp:positionV>
              <wp:extent cx="3131820" cy="71755"/>
              <wp:effectExtent l="0" t="0" r="0" b="4445"/>
              <wp:wrapNone/>
              <wp:docPr id="91471651"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1820" cy="71755"/>
                      </a:xfrm>
                      <a:prstGeom prst="rect">
                        <a:avLst/>
                      </a:prstGeom>
                      <a:solidFill>
                        <a:srgbClr val="03428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E368A8" w14:textId="77777777" w:rsidR="003D2D85" w:rsidRDefault="003D2D85" w:rsidP="00AB5C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B019F" id="Rectangle 75" o:spid="_x0000_s1037" style="position:absolute;left:0;text-align:left;margin-left:187.1pt;margin-top:31.2pt;width:246.6pt;height:5.6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" fillcolor="#03428f" stroked="f">
              <v:textbox>
                <w:txbxContent>
                  <w:p w14:paraId="67E368A8" w14:textId="77777777" w:rsidR="003D2D85" w:rsidRDefault="003D2D85" w:rsidP="00AB5CD0">
                    <w:pPr>
                      <w:jc w:val="center"/>
                    </w:pP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B4611" w14:textId="77777777" w:rsidR="00423DA3" w:rsidRPr="00253503" w:rsidRDefault="00423DA3" w:rsidP="00253503">
    <w:pPr>
      <w:pStyle w:val="Sidehoved"/>
      <w:jc w:val="right"/>
      <w:rPr>
        <w:color w:val="03428E"/>
        <w:sz w:val="36"/>
      </w:rPr>
    </w:pPr>
    <w:r>
      <w:rPr>
        <w:noProof/>
        <w:color w:val="03428E"/>
        <w:sz w:val="36"/>
      </w:rPr>
      <mc:AlternateContent>
        <mc:Choice Requires="wps">
          <w:drawing>
            <wp:anchor distT="0" distB="0" distL="114300" distR="114300" simplePos="0" relativeHeight="251687936" behindDoc="0" locked="0" layoutInCell="1" allowOverlap="1" wp14:anchorId="7C65B1C0" wp14:editId="646111FA">
              <wp:simplePos x="0" y="0"/>
              <wp:positionH relativeFrom="page">
                <wp:posOffset>2592070</wp:posOffset>
              </wp:positionH>
              <wp:positionV relativeFrom="page">
                <wp:posOffset>633730</wp:posOffset>
              </wp:positionV>
              <wp:extent cx="1257300" cy="571500"/>
              <wp:effectExtent l="1270" t="0" r="0" b="4445"/>
              <wp:wrapNone/>
              <wp:docPr id="1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C2B9" w14:textId="45D2C7C8" w:rsidR="00423DA3" w:rsidRPr="00D21101" w:rsidRDefault="00423DA3" w:rsidP="00253503">
                          <w:pPr>
                            <w:pStyle w:val="Template-StylerefPublicOverskrift"/>
                          </w:pPr>
                          <w:r>
                            <w:fldChar w:fldCharType="begin"/>
                          </w:r>
                          <w:r>
                            <w:instrText xml:space="preserve"> STYLEREF  "1" </w:instrText>
                          </w:r>
                          <w:r>
                            <w:fldChar w:fldCharType="separate"/>
                          </w:r>
                          <w:r w:rsidR="00900920">
                            <w:rPr>
                              <w:noProof/>
                            </w:rPr>
                            <w:t>Relevant documents</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65B1C0" id="_x0000_t202" coordsize="21600,21600" o:spt="202" path="m,l,21600r21600,l21600,xe">
              <v:stroke joinstyle="miter"/>
              <v:path gradientshapeok="t" o:connecttype="rect"/>
            </v:shapetype>
            <v:shape id="_x0000_s1038" type="#_x0000_t202" style="position:absolute;left:0;text-align:left;margin-left:204.1pt;margin-top:49.9pt;width:99pt;height:4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" filled="f" stroked="f">
              <v:textbox inset="0,0,0,0">
                <w:txbxContent>
                  <w:p w14:paraId="3172C2B9" w14:textId="45D2C7C8" w:rsidR="00423DA3" w:rsidRPr="00D21101" w:rsidRDefault="00423DA3" w:rsidP="00253503">
                    <w:pPr>
                      <w:pStyle w:val="Template-StylerefPublicOverskrift"/>
                    </w:pPr>
                    <w:r>
                      <w:fldChar w:fldCharType="begin"/>
                    </w:r>
                    <w:r>
                      <w:instrText xml:space="preserve"> STYLEREF  "1" </w:instrText>
                    </w:r>
                    <w:r>
                      <w:fldChar w:fldCharType="separate"/>
                    </w:r>
                    <w:r w:rsidR="00900920">
                      <w:rPr>
                        <w:noProof/>
                      </w:rPr>
                      <w:t>Relevant documents</w:t>
                    </w:r>
                    <w:r>
                      <w:fldChar w:fldCharType="end"/>
                    </w:r>
                  </w:p>
                </w:txbxContent>
              </v:textbox>
              <w10:wrap anchorx="page" anchory="page"/>
            </v:shape>
          </w:pict>
        </mc:Fallback>
      </mc:AlternateContent>
    </w:r>
    <w:r>
      <w:rPr>
        <w:noProof/>
        <w:color w:val="03428E"/>
        <w:sz w:val="36"/>
      </w:rPr>
      <mc:AlternateContent>
        <mc:Choice Requires="wps">
          <w:drawing>
            <wp:anchor distT="0" distB="0" distL="114300" distR="114300" simplePos="0" relativeHeight="251620352" behindDoc="0" locked="0" layoutInCell="1" allowOverlap="1" wp14:anchorId="7AFB8E24" wp14:editId="173F0E7F">
              <wp:simplePos x="0" y="0"/>
              <wp:positionH relativeFrom="page">
                <wp:posOffset>5701030</wp:posOffset>
              </wp:positionH>
              <wp:positionV relativeFrom="page">
                <wp:posOffset>396240</wp:posOffset>
              </wp:positionV>
              <wp:extent cx="1475740" cy="71755"/>
              <wp:effectExtent l="0" t="0" r="0" b="4445"/>
              <wp:wrapNone/>
              <wp:docPr id="18"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5740" cy="71755"/>
                      </a:xfrm>
                      <a:prstGeom prst="rect">
                        <a:avLst/>
                      </a:prstGeom>
                      <a:solidFill>
                        <a:srgbClr val="03428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5AABED" w14:textId="77777777" w:rsidR="00AB5CD0" w:rsidRDefault="00AB5CD0" w:rsidP="00AB5C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B8E24" id="_x0000_s1039" style="position:absolute;left:0;text-align:left;margin-left:448.9pt;margin-top:31.2pt;width:116.2pt;height:5.6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" fillcolor="#03428f" stroked="f">
              <v:textbox>
                <w:txbxContent>
                  <w:p w14:paraId="445AABED" w14:textId="77777777" w:rsidR="00AB5CD0" w:rsidRDefault="00AB5CD0" w:rsidP="00AB5CD0">
                    <w:pPr>
                      <w:jc w:val="center"/>
                    </w:pPr>
                  </w:p>
                </w:txbxContent>
              </v:textbox>
              <w10:wrap anchorx="page" anchory="page"/>
            </v:rect>
          </w:pict>
        </mc:Fallback>
      </mc:AlternateContent>
    </w:r>
    <w:r>
      <w:rPr>
        <w:noProof/>
        <w:color w:val="03428E"/>
        <w:sz w:val="36"/>
      </w:rPr>
      <mc:AlternateContent>
        <mc:Choice Requires="wps">
          <w:drawing>
            <wp:anchor distT="0" distB="0" distL="114300" distR="114300" simplePos="0" relativeHeight="251664384" behindDoc="0" locked="0" layoutInCell="1" allowOverlap="1" wp14:anchorId="63A9FBA9" wp14:editId="0B286441">
              <wp:simplePos x="0" y="0"/>
              <wp:positionH relativeFrom="page">
                <wp:posOffset>4251960</wp:posOffset>
              </wp:positionH>
              <wp:positionV relativeFrom="page">
                <wp:posOffset>633730</wp:posOffset>
              </wp:positionV>
              <wp:extent cx="1257300" cy="571500"/>
              <wp:effectExtent l="3810" t="0" r="0" b="4445"/>
              <wp:wrapNone/>
              <wp:docPr id="1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FB9E7" w14:textId="400C42BC" w:rsidR="00423DA3" w:rsidRPr="00F908D5" w:rsidRDefault="00423DA3" w:rsidP="00253503">
                          <w:pPr>
                            <w:pStyle w:val="Template-StylerefPublicOverskrift"/>
                          </w:pPr>
                          <w:r>
                            <w:fldChar w:fldCharType="begin"/>
                          </w:r>
                          <w:r>
                            <w:instrText xml:space="preserve"> STYLEREF  "Forside heading 1" </w:instrText>
                          </w:r>
                          <w:r>
                            <w:fldChar w:fldCharType="separate"/>
                          </w:r>
                          <w:r w:rsidR="00900920">
                            <w:rPr>
                              <w:noProof/>
                            </w:rPr>
                            <w:t>Aarhus University 2026-2030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9FBA9" id="_x0000_s1040" type="#_x0000_t202" style="position:absolute;left:0;text-align:left;margin-left:334.8pt;margin-top:49.9pt;width:99pt;height: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" filled="f" stroked="f">
              <v:textbox inset="0,0,0,0">
                <w:txbxContent>
                  <w:p w14:paraId="598FB9E7" w14:textId="400C42BC" w:rsidR="00423DA3" w:rsidRPr="00F908D5" w:rsidRDefault="00423DA3" w:rsidP="00253503">
                    <w:pPr>
                      <w:pStyle w:val="Template-StylerefPublicOverskrift"/>
                    </w:pPr>
                    <w:r>
                      <w:fldChar w:fldCharType="begin"/>
                    </w:r>
                    <w:r>
                      <w:instrText xml:space="preserve"> STYLEREF  "Forside heading 1" </w:instrText>
                    </w:r>
                    <w:r>
                      <w:fldChar w:fldCharType="separate"/>
                    </w:r>
                    <w:r w:rsidR="00900920">
                      <w:rPr>
                        <w:noProof/>
                      </w:rPr>
                      <w:t>Aarhus University 2026-2030</w:t>
                    </w:r>
                    <w:r>
                      <w:fldChar w:fldCharType="end"/>
                    </w:r>
                  </w:p>
                </w:txbxContent>
              </v:textbox>
              <w10:wrap anchorx="page" anchory="page"/>
            </v:shape>
          </w:pict>
        </mc:Fallback>
      </mc:AlternateContent>
    </w:r>
    <w:r w:rsidRPr="009835BA">
      <w:rPr>
        <w:rStyle w:val="Sidetal"/>
      </w:rPr>
      <w:fldChar w:fldCharType="begin"/>
    </w:r>
    <w:r w:rsidRPr="009835BA">
      <w:rPr>
        <w:rStyle w:val="Sidetal"/>
      </w:rPr>
      <w:instrText xml:space="preserve"> PAGE </w:instrText>
    </w:r>
    <w:r w:rsidRPr="009835BA">
      <w:rPr>
        <w:rStyle w:val="Sidetal"/>
      </w:rPr>
      <w:fldChar w:fldCharType="separate"/>
    </w:r>
    <w:r w:rsidR="001F7A98">
      <w:rPr>
        <w:rStyle w:val="Sidetal"/>
        <w:noProof/>
      </w:rPr>
      <w:t>6</w:t>
    </w:r>
    <w:r w:rsidRPr="009835BA">
      <w:rPr>
        <w:rStyle w:val="Sidetal"/>
      </w:rPr>
      <w:fldChar w:fldCharType="end"/>
    </w:r>
    <w:r>
      <w:rPr>
        <w:noProof/>
        <w:color w:val="03428E"/>
        <w:sz w:val="36"/>
      </w:rPr>
      <mc:AlternateContent>
        <mc:Choice Requires="wps">
          <w:drawing>
            <wp:anchor distT="0" distB="0" distL="114300" distR="114300" simplePos="0" relativeHeight="251642880" behindDoc="0" locked="0" layoutInCell="1" allowOverlap="1" wp14:anchorId="279ACDA2" wp14:editId="7F7846DF">
              <wp:simplePos x="0" y="0"/>
              <wp:positionH relativeFrom="page">
                <wp:posOffset>2376170</wp:posOffset>
              </wp:positionH>
              <wp:positionV relativeFrom="page">
                <wp:posOffset>396240</wp:posOffset>
              </wp:positionV>
              <wp:extent cx="3131820" cy="71755"/>
              <wp:effectExtent l="0" t="0" r="0" b="4445"/>
              <wp:wrapNone/>
              <wp:docPr id="21"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1820" cy="71755"/>
                      </a:xfrm>
                      <a:prstGeom prst="rect">
                        <a:avLst/>
                      </a:prstGeom>
                      <a:solidFill>
                        <a:srgbClr val="03428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84F460" w14:textId="77777777" w:rsidR="00AB5CD0" w:rsidRDefault="00AB5CD0" w:rsidP="00AB5C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ACDA2" id="_x0000_s1041" style="position:absolute;left:0;text-align:left;margin-left:187.1pt;margin-top:31.2pt;width:246.6pt;height:5.6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" fillcolor="#03428f" stroked="f">
              <v:textbox>
                <w:txbxContent>
                  <w:p w14:paraId="7C84F460" w14:textId="77777777" w:rsidR="00AB5CD0" w:rsidRDefault="00AB5CD0" w:rsidP="00AB5CD0">
                    <w:pPr>
                      <w:jc w:val="center"/>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D8619" w14:textId="77777777" w:rsidR="00AF28D1" w:rsidRDefault="00AF28D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E91DC" w14:textId="77777777" w:rsidR="00091736" w:rsidRPr="005E3D0D" w:rsidRDefault="00091736" w:rsidP="005E3D0D">
    <w:pPr>
      <w:pStyle w:val="Sidehoved"/>
      <w:rPr>
        <w:rStyle w:val="Sidetal"/>
        <w:color w:val="auto"/>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1D0D6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8A6FC6E"/>
    <w:lvl w:ilvl="0">
      <w:start w:val="1"/>
      <w:numFmt w:val="decimal"/>
      <w:pStyle w:val="Opstilling-talellerbogst5"/>
      <w:lvlText w:val="%1."/>
      <w:lvlJc w:val="left"/>
      <w:pPr>
        <w:tabs>
          <w:tab w:val="num" w:pos="1492"/>
        </w:tabs>
        <w:ind w:left="1492" w:hanging="360"/>
      </w:pPr>
    </w:lvl>
  </w:abstractNum>
  <w:abstractNum w:abstractNumId="2" w15:restartNumberingAfterBreak="0">
    <w:nsid w:val="FFFFFF7D"/>
    <w:multiLevelType w:val="singleLevel"/>
    <w:tmpl w:val="3F2E1518"/>
    <w:lvl w:ilvl="0">
      <w:start w:val="1"/>
      <w:numFmt w:val="decimal"/>
      <w:pStyle w:val="Opstilling-talellerbogst4"/>
      <w:lvlText w:val="%1."/>
      <w:lvlJc w:val="left"/>
      <w:pPr>
        <w:tabs>
          <w:tab w:val="num" w:pos="1209"/>
        </w:tabs>
        <w:ind w:left="1209" w:hanging="360"/>
      </w:pPr>
    </w:lvl>
  </w:abstractNum>
  <w:abstractNum w:abstractNumId="3" w15:restartNumberingAfterBreak="0">
    <w:nsid w:val="FFFFFF7E"/>
    <w:multiLevelType w:val="singleLevel"/>
    <w:tmpl w:val="683C2FE8"/>
    <w:lvl w:ilvl="0">
      <w:start w:val="1"/>
      <w:numFmt w:val="decimal"/>
      <w:pStyle w:val="Opstilling-talellerbogst3"/>
      <w:lvlText w:val="%1."/>
      <w:lvlJc w:val="left"/>
      <w:pPr>
        <w:tabs>
          <w:tab w:val="num" w:pos="926"/>
        </w:tabs>
        <w:ind w:left="926" w:hanging="360"/>
      </w:pPr>
    </w:lvl>
  </w:abstractNum>
  <w:abstractNum w:abstractNumId="4" w15:restartNumberingAfterBreak="0">
    <w:nsid w:val="FFFFFF7F"/>
    <w:multiLevelType w:val="singleLevel"/>
    <w:tmpl w:val="77BA9F34"/>
    <w:lvl w:ilvl="0">
      <w:start w:val="1"/>
      <w:numFmt w:val="decimal"/>
      <w:pStyle w:val="Opstilling-talellerbogst2"/>
      <w:lvlText w:val="%1."/>
      <w:lvlJc w:val="left"/>
      <w:pPr>
        <w:tabs>
          <w:tab w:val="num" w:pos="643"/>
        </w:tabs>
        <w:ind w:left="643" w:hanging="360"/>
      </w:pPr>
    </w:lvl>
  </w:abstractNum>
  <w:abstractNum w:abstractNumId="5" w15:restartNumberingAfterBreak="0">
    <w:nsid w:val="FFFFFF80"/>
    <w:multiLevelType w:val="singleLevel"/>
    <w:tmpl w:val="0238750C"/>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3A6C66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3740D1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EB412C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D56BE1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D84BF6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F123A1"/>
    <w:multiLevelType w:val="hybridMultilevel"/>
    <w:tmpl w:val="22C41B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1395CFA"/>
    <w:multiLevelType w:val="multilevel"/>
    <w:tmpl w:val="770C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E579DD"/>
    <w:multiLevelType w:val="hybridMultilevel"/>
    <w:tmpl w:val="C9B020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151E4B62"/>
    <w:multiLevelType w:val="multilevel"/>
    <w:tmpl w:val="FD7C2B2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Symbol" w:hAnsi="Symbo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134"/>
        </w:tabs>
        <w:ind w:left="1134" w:hanging="283"/>
      </w:pPr>
      <w:rPr>
        <w:rFonts w:ascii="Arial" w:hAnsi="Arial" w:hint="default"/>
      </w:rPr>
    </w:lvl>
    <w:lvl w:ilvl="5">
      <w:start w:val="1"/>
      <w:numFmt w:val="bullet"/>
      <w:lvlText w:val="○"/>
      <w:lvlJc w:val="left"/>
      <w:pPr>
        <w:tabs>
          <w:tab w:val="num" w:pos="1134"/>
        </w:tabs>
        <w:ind w:left="1134" w:hanging="283"/>
      </w:pPr>
      <w:rPr>
        <w:rFonts w:ascii="Arial" w:hAnsi="Arial" w:hint="default"/>
      </w:rPr>
    </w:lvl>
    <w:lvl w:ilvl="6">
      <w:start w:val="1"/>
      <w:numFmt w:val="bullet"/>
      <w:lvlText w:val="○"/>
      <w:lvlJc w:val="left"/>
      <w:pPr>
        <w:tabs>
          <w:tab w:val="num" w:pos="1134"/>
        </w:tabs>
        <w:ind w:left="1134" w:hanging="283"/>
      </w:pPr>
      <w:rPr>
        <w:rFonts w:ascii="Arial" w:hAnsi="Arial" w:hint="default"/>
      </w:rPr>
    </w:lvl>
    <w:lvl w:ilvl="7">
      <w:start w:val="1"/>
      <w:numFmt w:val="bullet"/>
      <w:lvlText w:val="○"/>
      <w:lvlJc w:val="left"/>
      <w:pPr>
        <w:tabs>
          <w:tab w:val="num" w:pos="1134"/>
        </w:tabs>
        <w:ind w:left="1134" w:hanging="283"/>
      </w:pPr>
      <w:rPr>
        <w:rFonts w:ascii="Arial" w:hAnsi="Arial" w:hint="default"/>
      </w:rPr>
    </w:lvl>
    <w:lvl w:ilvl="8">
      <w:start w:val="1"/>
      <w:numFmt w:val="bullet"/>
      <w:lvlText w:val="○"/>
      <w:lvlJc w:val="left"/>
      <w:pPr>
        <w:tabs>
          <w:tab w:val="num" w:pos="1134"/>
        </w:tabs>
        <w:ind w:left="1134" w:hanging="283"/>
      </w:pPr>
      <w:rPr>
        <w:rFonts w:ascii="Arial" w:hAnsi="Arial" w:hint="default"/>
      </w:rPr>
    </w:lvl>
  </w:abstractNum>
  <w:abstractNum w:abstractNumId="15" w15:restartNumberingAfterBreak="0">
    <w:nsid w:val="1730448E"/>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44C22BC"/>
    <w:multiLevelType w:val="hybridMultilevel"/>
    <w:tmpl w:val="74BA87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4DA03A1"/>
    <w:multiLevelType w:val="multilevel"/>
    <w:tmpl w:val="CA280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0F492D"/>
    <w:multiLevelType w:val="multilevel"/>
    <w:tmpl w:val="FAFE8112"/>
    <w:lvl w:ilvl="0">
      <w:start w:val="1"/>
      <w:numFmt w:val="bullet"/>
      <w:pStyle w:val="Opstilling-punkttegn"/>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color w:val="auto"/>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color w:val="auto"/>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abstractNum w:abstractNumId="19" w15:restartNumberingAfterBreak="0">
    <w:nsid w:val="29167108"/>
    <w:multiLevelType w:val="multilevel"/>
    <w:tmpl w:val="9E1E545E"/>
    <w:lvl w:ilvl="0">
      <w:start w:val="1"/>
      <w:numFmt w:val="decimal"/>
      <w:lvlText w:val="%1.0"/>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1.%2.%3.%4/"/>
      <w:lvlJc w:val="left"/>
      <w:pPr>
        <w:tabs>
          <w:tab w:val="num" w:pos="1077"/>
        </w:tabs>
        <w:ind w:left="1077" w:hanging="1077"/>
      </w:pPr>
      <w:rPr>
        <w:rFonts w:hint="default"/>
      </w:rPr>
    </w:lvl>
    <w:lvl w:ilvl="4">
      <w:start w:val="1"/>
      <w:numFmt w:val="decimal"/>
      <w:lvlText w:val="%1.%2.%3.%4.%5/"/>
      <w:lvlJc w:val="left"/>
      <w:pPr>
        <w:tabs>
          <w:tab w:val="num" w:pos="1304"/>
        </w:tabs>
        <w:ind w:left="1304" w:hanging="1304"/>
      </w:pPr>
      <w:rPr>
        <w:rFonts w:hint="default"/>
      </w:rPr>
    </w:lvl>
    <w:lvl w:ilvl="5">
      <w:start w:val="1"/>
      <w:numFmt w:val="decimal"/>
      <w:lvlText w:val="%1.%2.%3.%4.%5.%6/"/>
      <w:lvlJc w:val="left"/>
      <w:pPr>
        <w:tabs>
          <w:tab w:val="num" w:pos="1531"/>
        </w:tabs>
        <w:ind w:left="1531" w:hanging="1531"/>
      </w:pPr>
      <w:rPr>
        <w:rFonts w:hint="default"/>
      </w:rPr>
    </w:lvl>
    <w:lvl w:ilvl="6">
      <w:start w:val="1"/>
      <w:numFmt w:val="decimal"/>
      <w:lvlText w:val="%1.%2.%3.%4.%5.%6.%7/"/>
      <w:lvlJc w:val="left"/>
      <w:pPr>
        <w:tabs>
          <w:tab w:val="num" w:pos="1758"/>
        </w:tabs>
        <w:ind w:left="1758" w:hanging="1758"/>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2268"/>
        </w:tabs>
        <w:ind w:left="2268" w:hanging="2268"/>
      </w:pPr>
      <w:rPr>
        <w:rFonts w:hint="default"/>
      </w:rPr>
    </w:lvl>
  </w:abstractNum>
  <w:abstractNum w:abstractNumId="20" w15:restartNumberingAfterBreak="0">
    <w:nsid w:val="2AFB10F7"/>
    <w:multiLevelType w:val="multilevel"/>
    <w:tmpl w:val="30A2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38100C"/>
    <w:multiLevelType w:val="multilevel"/>
    <w:tmpl w:val="FD6CD8B0"/>
    <w:lvl w:ilvl="0">
      <w:start w:val="1"/>
      <w:numFmt w:val="decimal"/>
      <w:pStyle w:val="Overskrift1"/>
      <w:lvlText w:val="%1.0"/>
      <w:lvlJc w:val="left"/>
      <w:pPr>
        <w:tabs>
          <w:tab w:val="num" w:pos="567"/>
        </w:tabs>
        <w:ind w:left="567" w:hanging="567"/>
      </w:pPr>
      <w:rPr>
        <w:rFonts w:hint="default"/>
      </w:rPr>
    </w:lvl>
    <w:lvl w:ilvl="1">
      <w:start w:val="1"/>
      <w:numFmt w:val="decimal"/>
      <w:pStyle w:val="Overskrift2"/>
      <w:lvlText w:val="%1.%2/"/>
      <w:lvlJc w:val="left"/>
      <w:pPr>
        <w:tabs>
          <w:tab w:val="num" w:pos="567"/>
        </w:tabs>
        <w:ind w:left="567" w:hanging="567"/>
      </w:pPr>
      <w:rPr>
        <w:rFonts w:hint="default"/>
      </w:rPr>
    </w:lvl>
    <w:lvl w:ilvl="2">
      <w:start w:val="1"/>
      <w:numFmt w:val="decimal"/>
      <w:pStyle w:val="Overskrift3"/>
      <w:lvlText w:val="%1.%2.%3/"/>
      <w:lvlJc w:val="left"/>
      <w:pPr>
        <w:tabs>
          <w:tab w:val="num" w:pos="794"/>
        </w:tabs>
        <w:ind w:left="794" w:hanging="794"/>
      </w:pPr>
      <w:rPr>
        <w:rFonts w:hint="default"/>
      </w:rPr>
    </w:lvl>
    <w:lvl w:ilvl="3">
      <w:start w:val="1"/>
      <w:numFmt w:val="decimal"/>
      <w:pStyle w:val="Overskrift4"/>
      <w:lvlText w:val="%1.%2.%3.%4/"/>
      <w:lvlJc w:val="left"/>
      <w:pPr>
        <w:tabs>
          <w:tab w:val="num" w:pos="1134"/>
        </w:tabs>
        <w:ind w:left="1134" w:hanging="1134"/>
      </w:pPr>
      <w:rPr>
        <w:rFonts w:hint="default"/>
      </w:rPr>
    </w:lvl>
    <w:lvl w:ilvl="4">
      <w:start w:val="1"/>
      <w:numFmt w:val="decimal"/>
      <w:pStyle w:val="Overskrift5"/>
      <w:lvlText w:val="%1.%2.%3.%4.%5/"/>
      <w:lvlJc w:val="left"/>
      <w:pPr>
        <w:tabs>
          <w:tab w:val="num" w:pos="1304"/>
        </w:tabs>
        <w:ind w:left="1304" w:hanging="1304"/>
      </w:pPr>
      <w:rPr>
        <w:rFonts w:hint="default"/>
      </w:rPr>
    </w:lvl>
    <w:lvl w:ilvl="5">
      <w:start w:val="1"/>
      <w:numFmt w:val="decimal"/>
      <w:pStyle w:val="Overskrift6"/>
      <w:lvlText w:val="%1.%2.%3.%4.%5.%6/"/>
      <w:lvlJc w:val="left"/>
      <w:pPr>
        <w:tabs>
          <w:tab w:val="num" w:pos="1531"/>
        </w:tabs>
        <w:ind w:left="1531" w:hanging="1531"/>
      </w:pPr>
      <w:rPr>
        <w:rFonts w:hint="default"/>
      </w:rPr>
    </w:lvl>
    <w:lvl w:ilvl="6">
      <w:start w:val="1"/>
      <w:numFmt w:val="decimal"/>
      <w:pStyle w:val="Overskrift7"/>
      <w:lvlText w:val="%1.%2.%3.%4.%5.%6.%7/"/>
      <w:lvlJc w:val="left"/>
      <w:pPr>
        <w:tabs>
          <w:tab w:val="num" w:pos="1758"/>
        </w:tabs>
        <w:ind w:left="1758" w:hanging="1758"/>
      </w:pPr>
      <w:rPr>
        <w:rFonts w:hint="default"/>
      </w:rPr>
    </w:lvl>
    <w:lvl w:ilvl="7">
      <w:start w:val="1"/>
      <w:numFmt w:val="decimal"/>
      <w:pStyle w:val="Overskrift8"/>
      <w:lvlText w:val="%1.%2.%3.%4.%5.%6.%7.%8/"/>
      <w:lvlJc w:val="left"/>
      <w:pPr>
        <w:tabs>
          <w:tab w:val="num" w:pos="1985"/>
        </w:tabs>
        <w:ind w:left="1985" w:hanging="1985"/>
      </w:pPr>
      <w:rPr>
        <w:rFonts w:hint="default"/>
      </w:rPr>
    </w:lvl>
    <w:lvl w:ilvl="8">
      <w:start w:val="1"/>
      <w:numFmt w:val="decimal"/>
      <w:pStyle w:val="Overskrift9"/>
      <w:lvlText w:val="%1.%2.%3.%4.%5.%6.%7.%8.%9/"/>
      <w:lvlJc w:val="left"/>
      <w:pPr>
        <w:tabs>
          <w:tab w:val="num" w:pos="2268"/>
        </w:tabs>
        <w:ind w:left="2268" w:hanging="2268"/>
      </w:pPr>
      <w:rPr>
        <w:rFonts w:hint="default"/>
      </w:rPr>
    </w:lvl>
  </w:abstractNum>
  <w:abstractNum w:abstractNumId="22" w15:restartNumberingAfterBreak="0">
    <w:nsid w:val="30795B51"/>
    <w:multiLevelType w:val="hybridMultilevel"/>
    <w:tmpl w:val="1BE232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3540296D"/>
    <w:multiLevelType w:val="multilevel"/>
    <w:tmpl w:val="0AC4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2573E2"/>
    <w:multiLevelType w:val="multilevel"/>
    <w:tmpl w:val="64441010"/>
    <w:lvl w:ilvl="0">
      <w:start w:val="1"/>
      <w:numFmt w:val="decimal"/>
      <w:pStyle w:val="Opstilling-talellerbogst"/>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701" w:hanging="907"/>
      </w:pPr>
      <w:rPr>
        <w:rFonts w:hint="default"/>
      </w:rPr>
    </w:lvl>
    <w:lvl w:ilvl="3">
      <w:start w:val="1"/>
      <w:numFmt w:val="decimal"/>
      <w:lvlText w:val="%1.%2.%3.%4."/>
      <w:lvlJc w:val="left"/>
      <w:pPr>
        <w:ind w:left="1985" w:hanging="794"/>
      </w:pPr>
      <w:rPr>
        <w:rFonts w:hint="default"/>
      </w:rPr>
    </w:lvl>
    <w:lvl w:ilvl="4">
      <w:start w:val="1"/>
      <w:numFmt w:val="decimal"/>
      <w:lvlText w:val="%1.%2.%3.%4.%5."/>
      <w:lvlJc w:val="left"/>
      <w:pPr>
        <w:ind w:left="2098" w:hanging="907"/>
      </w:pPr>
      <w:rPr>
        <w:rFonts w:hint="default"/>
      </w:rPr>
    </w:lvl>
    <w:lvl w:ilvl="5">
      <w:start w:val="1"/>
      <w:numFmt w:val="decimal"/>
      <w:lvlText w:val="%1.%2.%3.%4.%5.%6."/>
      <w:lvlJc w:val="left"/>
      <w:pPr>
        <w:ind w:left="2268" w:hanging="1077"/>
      </w:pPr>
      <w:rPr>
        <w:rFonts w:hint="default"/>
      </w:rPr>
    </w:lvl>
    <w:lvl w:ilvl="6">
      <w:start w:val="1"/>
      <w:numFmt w:val="decimal"/>
      <w:lvlText w:val="%1.%2.%3.%4.%5.%6.%7."/>
      <w:lvlJc w:val="left"/>
      <w:pPr>
        <w:ind w:left="2552" w:hanging="1361"/>
      </w:pPr>
      <w:rPr>
        <w:rFonts w:hint="default"/>
      </w:rPr>
    </w:lvl>
    <w:lvl w:ilvl="7">
      <w:start w:val="1"/>
      <w:numFmt w:val="decimal"/>
      <w:lvlText w:val="%1.%2.%3.%4.%5.%6.%7.%8."/>
      <w:lvlJc w:val="left"/>
      <w:pPr>
        <w:ind w:left="2835" w:hanging="1644"/>
      </w:pPr>
      <w:rPr>
        <w:rFonts w:hint="default"/>
      </w:rPr>
    </w:lvl>
    <w:lvl w:ilvl="8">
      <w:start w:val="1"/>
      <w:numFmt w:val="decimal"/>
      <w:lvlText w:val="%1.%2.%3.%4.%5.%6.%7.%8.%9."/>
      <w:lvlJc w:val="left"/>
      <w:pPr>
        <w:ind w:left="3119" w:hanging="1928"/>
      </w:pPr>
      <w:rPr>
        <w:rFonts w:hint="default"/>
      </w:rPr>
    </w:lvl>
  </w:abstractNum>
  <w:abstractNum w:abstractNumId="25" w15:restartNumberingAfterBreak="0">
    <w:nsid w:val="38CF094A"/>
    <w:multiLevelType w:val="multilevel"/>
    <w:tmpl w:val="04060023"/>
    <w:styleLink w:val="ArtikelSek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3D064A31"/>
    <w:multiLevelType w:val="hybridMultilevel"/>
    <w:tmpl w:val="ACEC73E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42713293"/>
    <w:multiLevelType w:val="multilevel"/>
    <w:tmpl w:val="9E1E545E"/>
    <w:lvl w:ilvl="0">
      <w:start w:val="1"/>
      <w:numFmt w:val="decimal"/>
      <w:lvlText w:val="%1.0"/>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1.%2.%3.%4/"/>
      <w:lvlJc w:val="left"/>
      <w:pPr>
        <w:tabs>
          <w:tab w:val="num" w:pos="1077"/>
        </w:tabs>
        <w:ind w:left="1077" w:hanging="1077"/>
      </w:pPr>
      <w:rPr>
        <w:rFonts w:hint="default"/>
      </w:rPr>
    </w:lvl>
    <w:lvl w:ilvl="4">
      <w:start w:val="1"/>
      <w:numFmt w:val="decimal"/>
      <w:lvlText w:val="%1.%2.%3.%4.%5/"/>
      <w:lvlJc w:val="left"/>
      <w:pPr>
        <w:tabs>
          <w:tab w:val="num" w:pos="1304"/>
        </w:tabs>
        <w:ind w:left="1304" w:hanging="1304"/>
      </w:pPr>
      <w:rPr>
        <w:rFonts w:hint="default"/>
      </w:rPr>
    </w:lvl>
    <w:lvl w:ilvl="5">
      <w:start w:val="1"/>
      <w:numFmt w:val="decimal"/>
      <w:lvlText w:val="%1.%2.%3.%4.%5.%6/"/>
      <w:lvlJc w:val="left"/>
      <w:pPr>
        <w:tabs>
          <w:tab w:val="num" w:pos="1531"/>
        </w:tabs>
        <w:ind w:left="1531" w:hanging="1531"/>
      </w:pPr>
      <w:rPr>
        <w:rFonts w:hint="default"/>
      </w:rPr>
    </w:lvl>
    <w:lvl w:ilvl="6">
      <w:start w:val="1"/>
      <w:numFmt w:val="decimal"/>
      <w:lvlText w:val="%1.%2.%3.%4.%5.%6.%7/"/>
      <w:lvlJc w:val="left"/>
      <w:pPr>
        <w:tabs>
          <w:tab w:val="num" w:pos="1758"/>
        </w:tabs>
        <w:ind w:left="1758" w:hanging="1758"/>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2268"/>
        </w:tabs>
        <w:ind w:left="2268" w:hanging="2268"/>
      </w:pPr>
      <w:rPr>
        <w:rFonts w:hint="default"/>
      </w:rPr>
    </w:lvl>
  </w:abstractNum>
  <w:abstractNum w:abstractNumId="28" w15:restartNumberingAfterBreak="0">
    <w:nsid w:val="46020A3A"/>
    <w:multiLevelType w:val="multilevel"/>
    <w:tmpl w:val="F9C81828"/>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Symbol" w:hAnsi="Symbo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134"/>
        </w:tabs>
        <w:ind w:left="1134" w:hanging="283"/>
      </w:pPr>
      <w:rPr>
        <w:rFonts w:ascii="Arial" w:hAnsi="Arial" w:hint="default"/>
      </w:rPr>
    </w:lvl>
    <w:lvl w:ilvl="5">
      <w:start w:val="1"/>
      <w:numFmt w:val="bullet"/>
      <w:lvlText w:val="○"/>
      <w:lvlJc w:val="left"/>
      <w:pPr>
        <w:tabs>
          <w:tab w:val="num" w:pos="1134"/>
        </w:tabs>
        <w:ind w:left="1134" w:hanging="283"/>
      </w:pPr>
      <w:rPr>
        <w:rFonts w:ascii="Arial" w:hAnsi="Arial" w:hint="default"/>
      </w:rPr>
    </w:lvl>
    <w:lvl w:ilvl="6">
      <w:start w:val="1"/>
      <w:numFmt w:val="bullet"/>
      <w:lvlText w:val="○"/>
      <w:lvlJc w:val="left"/>
      <w:pPr>
        <w:tabs>
          <w:tab w:val="num" w:pos="1134"/>
        </w:tabs>
        <w:ind w:left="1134" w:hanging="283"/>
      </w:pPr>
      <w:rPr>
        <w:rFonts w:ascii="Arial" w:hAnsi="Arial" w:hint="default"/>
      </w:rPr>
    </w:lvl>
    <w:lvl w:ilvl="7">
      <w:start w:val="1"/>
      <w:numFmt w:val="bullet"/>
      <w:lvlText w:val="○"/>
      <w:lvlJc w:val="left"/>
      <w:pPr>
        <w:tabs>
          <w:tab w:val="num" w:pos="1134"/>
        </w:tabs>
        <w:ind w:left="1134" w:hanging="283"/>
      </w:pPr>
      <w:rPr>
        <w:rFonts w:ascii="Arial" w:hAnsi="Arial" w:hint="default"/>
      </w:rPr>
    </w:lvl>
    <w:lvl w:ilvl="8">
      <w:start w:val="1"/>
      <w:numFmt w:val="bullet"/>
      <w:lvlText w:val="○"/>
      <w:lvlJc w:val="left"/>
      <w:pPr>
        <w:tabs>
          <w:tab w:val="num" w:pos="1134"/>
        </w:tabs>
        <w:ind w:left="1134" w:hanging="283"/>
      </w:pPr>
      <w:rPr>
        <w:rFonts w:ascii="Arial" w:hAnsi="Arial" w:hint="default"/>
      </w:rPr>
    </w:lvl>
  </w:abstractNum>
  <w:abstractNum w:abstractNumId="29" w15:restartNumberingAfterBreak="0">
    <w:nsid w:val="4AE02D3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0" w15:restartNumberingAfterBreak="0">
    <w:nsid w:val="511F4C9A"/>
    <w:multiLevelType w:val="multilevel"/>
    <w:tmpl w:val="FD7C2B2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Symbol" w:hAnsi="Symbo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134"/>
        </w:tabs>
        <w:ind w:left="1134" w:hanging="283"/>
      </w:pPr>
      <w:rPr>
        <w:rFonts w:ascii="Arial" w:hAnsi="Arial" w:hint="default"/>
      </w:rPr>
    </w:lvl>
    <w:lvl w:ilvl="5">
      <w:start w:val="1"/>
      <w:numFmt w:val="bullet"/>
      <w:lvlText w:val="○"/>
      <w:lvlJc w:val="left"/>
      <w:pPr>
        <w:tabs>
          <w:tab w:val="num" w:pos="1134"/>
        </w:tabs>
        <w:ind w:left="1134" w:hanging="283"/>
      </w:pPr>
      <w:rPr>
        <w:rFonts w:ascii="Arial" w:hAnsi="Arial" w:hint="default"/>
      </w:rPr>
    </w:lvl>
    <w:lvl w:ilvl="6">
      <w:start w:val="1"/>
      <w:numFmt w:val="bullet"/>
      <w:lvlText w:val="○"/>
      <w:lvlJc w:val="left"/>
      <w:pPr>
        <w:tabs>
          <w:tab w:val="num" w:pos="1134"/>
        </w:tabs>
        <w:ind w:left="1134" w:hanging="283"/>
      </w:pPr>
      <w:rPr>
        <w:rFonts w:ascii="Arial" w:hAnsi="Arial" w:hint="default"/>
      </w:rPr>
    </w:lvl>
    <w:lvl w:ilvl="7">
      <w:start w:val="1"/>
      <w:numFmt w:val="bullet"/>
      <w:lvlText w:val="○"/>
      <w:lvlJc w:val="left"/>
      <w:pPr>
        <w:tabs>
          <w:tab w:val="num" w:pos="1134"/>
        </w:tabs>
        <w:ind w:left="1134" w:hanging="283"/>
      </w:pPr>
      <w:rPr>
        <w:rFonts w:ascii="Arial" w:hAnsi="Arial" w:hint="default"/>
      </w:rPr>
    </w:lvl>
    <w:lvl w:ilvl="8">
      <w:start w:val="1"/>
      <w:numFmt w:val="bullet"/>
      <w:lvlText w:val="○"/>
      <w:lvlJc w:val="left"/>
      <w:pPr>
        <w:tabs>
          <w:tab w:val="num" w:pos="1134"/>
        </w:tabs>
        <w:ind w:left="1134" w:hanging="283"/>
      </w:pPr>
      <w:rPr>
        <w:rFonts w:ascii="Arial" w:hAnsi="Arial" w:hint="default"/>
      </w:rPr>
    </w:lvl>
  </w:abstractNum>
  <w:abstractNum w:abstractNumId="31" w15:restartNumberingAfterBreak="0">
    <w:nsid w:val="535D5C51"/>
    <w:multiLevelType w:val="hybridMultilevel"/>
    <w:tmpl w:val="ACEC73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6FF48F8"/>
    <w:multiLevelType w:val="multilevel"/>
    <w:tmpl w:val="1C50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08659F"/>
    <w:multiLevelType w:val="multilevel"/>
    <w:tmpl w:val="95A4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ACB3B03"/>
    <w:multiLevelType w:val="multilevel"/>
    <w:tmpl w:val="A1B075A4"/>
    <w:lvl w:ilvl="0">
      <w:start w:val="1"/>
      <w:numFmt w:val="bullet"/>
      <w:pStyle w:val="Normal-Bullet"/>
      <w:lvlText w:val=""/>
      <w:lvlJc w:val="left"/>
      <w:pPr>
        <w:tabs>
          <w:tab w:val="num" w:pos="397"/>
        </w:tabs>
        <w:ind w:left="397" w:hanging="397"/>
      </w:pPr>
      <w:rPr>
        <w:rFonts w:ascii="Wingdings" w:hAnsi="Wingdings" w:hint="default"/>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Wingdings" w:hAnsi="Wingdings" w:hint="default"/>
      </w:rPr>
    </w:lvl>
    <w:lvl w:ilvl="4">
      <w:start w:val="1"/>
      <w:numFmt w:val="bullet"/>
      <w:lvlText w:val=""/>
      <w:lvlJc w:val="left"/>
      <w:pPr>
        <w:tabs>
          <w:tab w:val="num" w:pos="1985"/>
        </w:tabs>
        <w:ind w:left="1985" w:hanging="397"/>
      </w:pPr>
      <w:rPr>
        <w:rFonts w:ascii="Wingdings" w:hAnsi="Wingding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728F3398"/>
    <w:multiLevelType w:val="multilevel"/>
    <w:tmpl w:val="374E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4C7605"/>
    <w:multiLevelType w:val="multilevel"/>
    <w:tmpl w:val="3B3E06A2"/>
    <w:lvl w:ilvl="0">
      <w:start w:val="1"/>
      <w:numFmt w:val="decimal"/>
      <w:pStyle w:val="Normal-Numbering"/>
      <w:lvlText w:val="%1."/>
      <w:lvlJc w:val="left"/>
      <w:pPr>
        <w:tabs>
          <w:tab w:val="num" w:pos="397"/>
        </w:tabs>
        <w:ind w:left="397" w:hanging="397"/>
      </w:pPr>
      <w:rPr>
        <w:rFonts w:ascii="Georgia" w:hAnsi="Georgia" w:hint="default"/>
        <w:b w:val="0"/>
        <w:i w:val="0"/>
        <w:sz w:val="21"/>
      </w:rPr>
    </w:lvl>
    <w:lvl w:ilvl="1">
      <w:start w:val="1"/>
      <w:numFmt w:val="decimal"/>
      <w:lvlText w:val="%1.%2"/>
      <w:lvlJc w:val="left"/>
      <w:pPr>
        <w:tabs>
          <w:tab w:val="num" w:pos="794"/>
        </w:tabs>
        <w:ind w:left="794" w:hanging="397"/>
      </w:pPr>
      <w:rPr>
        <w:rFonts w:ascii="Georgia" w:hAnsi="Georgia" w:hint="default"/>
        <w:b w:val="0"/>
        <w:i w:val="0"/>
        <w:sz w:val="21"/>
      </w:rPr>
    </w:lvl>
    <w:lvl w:ilvl="2">
      <w:start w:val="1"/>
      <w:numFmt w:val="decimal"/>
      <w:lvlText w:val="%1.%2.%3"/>
      <w:lvlJc w:val="left"/>
      <w:pPr>
        <w:tabs>
          <w:tab w:val="num" w:pos="1191"/>
        </w:tabs>
        <w:ind w:left="1191" w:hanging="397"/>
      </w:pPr>
      <w:rPr>
        <w:rFonts w:ascii="Georgia" w:hAnsi="Georgia" w:hint="default"/>
        <w:b w:val="0"/>
        <w:i w:val="0"/>
        <w:sz w:val="21"/>
      </w:rPr>
    </w:lvl>
    <w:lvl w:ilvl="3">
      <w:start w:val="1"/>
      <w:numFmt w:val="decimal"/>
      <w:lvlText w:val="%1.%2.%3.%4"/>
      <w:lvlJc w:val="left"/>
      <w:pPr>
        <w:tabs>
          <w:tab w:val="num" w:pos="1588"/>
        </w:tabs>
        <w:ind w:left="1588" w:hanging="397"/>
      </w:pPr>
      <w:rPr>
        <w:rFonts w:ascii="Georgia" w:hAnsi="Georgia" w:hint="default"/>
        <w:b w:val="0"/>
        <w:i w:val="0"/>
        <w:sz w:val="21"/>
      </w:rPr>
    </w:lvl>
    <w:lvl w:ilvl="4">
      <w:start w:val="1"/>
      <w:numFmt w:val="decimal"/>
      <w:lvlText w:val="%1.%2.%3.%4.%5"/>
      <w:lvlJc w:val="left"/>
      <w:pPr>
        <w:tabs>
          <w:tab w:val="num" w:pos="1985"/>
        </w:tabs>
        <w:ind w:left="1985" w:hanging="397"/>
      </w:pPr>
      <w:rPr>
        <w:rFonts w:ascii="Georgia" w:hAnsi="Georgia" w:hint="default"/>
        <w:b w:val="0"/>
        <w:i w:val="0"/>
        <w:sz w:val="21"/>
      </w:rPr>
    </w:lvl>
    <w:lvl w:ilvl="5">
      <w:start w:val="1"/>
      <w:numFmt w:val="decimal"/>
      <w:lvlText w:val="%1.%2.%3.%4.%5.%6"/>
      <w:lvlJc w:val="left"/>
      <w:pPr>
        <w:tabs>
          <w:tab w:val="num" w:pos="2381"/>
        </w:tabs>
        <w:ind w:left="2381" w:hanging="396"/>
      </w:pPr>
      <w:rPr>
        <w:rFonts w:ascii="Georgia" w:hAnsi="Georgia" w:hint="default"/>
        <w:b w:val="0"/>
        <w:i w:val="0"/>
        <w:sz w:val="21"/>
      </w:rPr>
    </w:lvl>
    <w:lvl w:ilvl="6">
      <w:start w:val="1"/>
      <w:numFmt w:val="decimal"/>
      <w:lvlText w:val="%1.%2.%3.%4.%5.%6.%7"/>
      <w:lvlJc w:val="left"/>
      <w:pPr>
        <w:tabs>
          <w:tab w:val="num" w:pos="2381"/>
        </w:tabs>
        <w:ind w:left="2381" w:hanging="396"/>
      </w:pPr>
      <w:rPr>
        <w:rFonts w:ascii="Georgia" w:hAnsi="Georgia" w:hint="default"/>
        <w:b w:val="0"/>
        <w:i w:val="0"/>
        <w:sz w:val="21"/>
      </w:rPr>
    </w:lvl>
    <w:lvl w:ilvl="7">
      <w:start w:val="1"/>
      <w:numFmt w:val="decimal"/>
      <w:lvlText w:val="%1.%2.%3.%4.%5.%6.%7.%8"/>
      <w:lvlJc w:val="left"/>
      <w:pPr>
        <w:tabs>
          <w:tab w:val="num" w:pos="2381"/>
        </w:tabs>
        <w:ind w:left="2381" w:hanging="396"/>
      </w:pPr>
      <w:rPr>
        <w:rFonts w:ascii="Georgia" w:hAnsi="Georgia" w:hint="default"/>
        <w:b w:val="0"/>
        <w:i w:val="0"/>
        <w:sz w:val="21"/>
      </w:rPr>
    </w:lvl>
    <w:lvl w:ilvl="8">
      <w:start w:val="1"/>
      <w:numFmt w:val="decimal"/>
      <w:lvlText w:val="%1.%2.%3.%4.%5.%6.%7.%8.%9"/>
      <w:lvlJc w:val="left"/>
      <w:pPr>
        <w:tabs>
          <w:tab w:val="num" w:pos="2381"/>
        </w:tabs>
        <w:ind w:left="2381" w:hanging="396"/>
      </w:pPr>
      <w:rPr>
        <w:rFonts w:ascii="Georgia" w:hAnsi="Georgia" w:hint="default"/>
        <w:b w:val="0"/>
        <w:i w:val="0"/>
        <w:sz w:val="21"/>
      </w:rPr>
    </w:lvl>
  </w:abstractNum>
  <w:abstractNum w:abstractNumId="37" w15:restartNumberingAfterBreak="0">
    <w:nsid w:val="752979E9"/>
    <w:multiLevelType w:val="multilevel"/>
    <w:tmpl w:val="6D640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6C6C97"/>
    <w:multiLevelType w:val="multilevel"/>
    <w:tmpl w:val="79CE7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6777CF"/>
    <w:multiLevelType w:val="hybridMultilevel"/>
    <w:tmpl w:val="365E03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D172FD5"/>
    <w:multiLevelType w:val="multilevel"/>
    <w:tmpl w:val="9E1E545E"/>
    <w:lvl w:ilvl="0">
      <w:start w:val="1"/>
      <w:numFmt w:val="decimal"/>
      <w:lvlText w:val="%1.0"/>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1.%2.%3.%4/"/>
      <w:lvlJc w:val="left"/>
      <w:pPr>
        <w:tabs>
          <w:tab w:val="num" w:pos="1077"/>
        </w:tabs>
        <w:ind w:left="1077" w:hanging="1077"/>
      </w:pPr>
      <w:rPr>
        <w:rFonts w:hint="default"/>
      </w:rPr>
    </w:lvl>
    <w:lvl w:ilvl="4">
      <w:start w:val="1"/>
      <w:numFmt w:val="decimal"/>
      <w:lvlText w:val="%1.%2.%3.%4.%5/"/>
      <w:lvlJc w:val="left"/>
      <w:pPr>
        <w:tabs>
          <w:tab w:val="num" w:pos="1304"/>
        </w:tabs>
        <w:ind w:left="1304" w:hanging="1304"/>
      </w:pPr>
      <w:rPr>
        <w:rFonts w:hint="default"/>
      </w:rPr>
    </w:lvl>
    <w:lvl w:ilvl="5">
      <w:start w:val="1"/>
      <w:numFmt w:val="decimal"/>
      <w:lvlText w:val="%1.%2.%3.%4.%5.%6/"/>
      <w:lvlJc w:val="left"/>
      <w:pPr>
        <w:tabs>
          <w:tab w:val="num" w:pos="1531"/>
        </w:tabs>
        <w:ind w:left="1531" w:hanging="1531"/>
      </w:pPr>
      <w:rPr>
        <w:rFonts w:hint="default"/>
      </w:rPr>
    </w:lvl>
    <w:lvl w:ilvl="6">
      <w:start w:val="1"/>
      <w:numFmt w:val="decimal"/>
      <w:lvlText w:val="%1.%2.%3.%4.%5.%6.%7/"/>
      <w:lvlJc w:val="left"/>
      <w:pPr>
        <w:tabs>
          <w:tab w:val="num" w:pos="1758"/>
        </w:tabs>
        <w:ind w:left="1758" w:hanging="1758"/>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2268"/>
        </w:tabs>
        <w:ind w:left="2268" w:hanging="2268"/>
      </w:pPr>
      <w:rPr>
        <w:rFonts w:hint="default"/>
      </w:rPr>
    </w:lvl>
  </w:abstractNum>
  <w:abstractNum w:abstractNumId="41" w15:restartNumberingAfterBreak="0">
    <w:nsid w:val="7E845927"/>
    <w:multiLevelType w:val="hybridMultilevel"/>
    <w:tmpl w:val="E9424E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931236500">
    <w:abstractNumId w:val="15"/>
  </w:num>
  <w:num w:numId="2" w16cid:durableId="253561918">
    <w:abstractNumId w:val="29"/>
  </w:num>
  <w:num w:numId="3" w16cid:durableId="146485038">
    <w:abstractNumId w:val="15"/>
  </w:num>
  <w:num w:numId="4" w16cid:durableId="1478499416">
    <w:abstractNumId w:val="25"/>
  </w:num>
  <w:num w:numId="5" w16cid:durableId="989754088">
    <w:abstractNumId w:val="10"/>
  </w:num>
  <w:num w:numId="6" w16cid:durableId="1282880681">
    <w:abstractNumId w:val="8"/>
  </w:num>
  <w:num w:numId="7" w16cid:durableId="26101284">
    <w:abstractNumId w:val="7"/>
  </w:num>
  <w:num w:numId="8" w16cid:durableId="1775904959">
    <w:abstractNumId w:val="6"/>
  </w:num>
  <w:num w:numId="9" w16cid:durableId="2115588071">
    <w:abstractNumId w:val="5"/>
  </w:num>
  <w:num w:numId="10" w16cid:durableId="1511871429">
    <w:abstractNumId w:val="9"/>
  </w:num>
  <w:num w:numId="11" w16cid:durableId="541551315">
    <w:abstractNumId w:val="4"/>
  </w:num>
  <w:num w:numId="12" w16cid:durableId="468282223">
    <w:abstractNumId w:val="3"/>
  </w:num>
  <w:num w:numId="13" w16cid:durableId="2099708880">
    <w:abstractNumId w:val="2"/>
  </w:num>
  <w:num w:numId="14" w16cid:durableId="1759667142">
    <w:abstractNumId w:val="1"/>
  </w:num>
  <w:num w:numId="15" w16cid:durableId="1021398036">
    <w:abstractNumId w:val="34"/>
  </w:num>
  <w:num w:numId="16" w16cid:durableId="198513283">
    <w:abstractNumId w:val="36"/>
  </w:num>
  <w:num w:numId="17" w16cid:durableId="1305089792">
    <w:abstractNumId w:val="30"/>
  </w:num>
  <w:num w:numId="18" w16cid:durableId="113328046">
    <w:abstractNumId w:val="19"/>
  </w:num>
  <w:num w:numId="19" w16cid:durableId="573125744">
    <w:abstractNumId w:val="40"/>
  </w:num>
  <w:num w:numId="20" w16cid:durableId="2121951983">
    <w:abstractNumId w:val="27"/>
  </w:num>
  <w:num w:numId="21" w16cid:durableId="1850875446">
    <w:abstractNumId w:val="28"/>
  </w:num>
  <w:num w:numId="22" w16cid:durableId="184171384">
    <w:abstractNumId w:val="14"/>
  </w:num>
  <w:num w:numId="23" w16cid:durableId="788357444">
    <w:abstractNumId w:val="21"/>
  </w:num>
  <w:num w:numId="24" w16cid:durableId="1594627862">
    <w:abstractNumId w:val="0"/>
  </w:num>
  <w:num w:numId="25" w16cid:durableId="1224365005">
    <w:abstractNumId w:val="18"/>
  </w:num>
  <w:num w:numId="26" w16cid:durableId="2067294479">
    <w:abstractNumId w:val="24"/>
  </w:num>
  <w:num w:numId="27" w16cid:durableId="21245176">
    <w:abstractNumId w:val="26"/>
  </w:num>
  <w:num w:numId="28" w16cid:durableId="1336301868">
    <w:abstractNumId w:val="31"/>
  </w:num>
  <w:num w:numId="29" w16cid:durableId="527254352">
    <w:abstractNumId w:val="12"/>
  </w:num>
  <w:num w:numId="30" w16cid:durableId="54788725">
    <w:abstractNumId w:val="17"/>
  </w:num>
  <w:num w:numId="31" w16cid:durableId="1373962789">
    <w:abstractNumId w:val="38"/>
  </w:num>
  <w:num w:numId="32" w16cid:durableId="1015226492">
    <w:abstractNumId w:val="33"/>
  </w:num>
  <w:num w:numId="33" w16cid:durableId="1493371469">
    <w:abstractNumId w:val="21"/>
  </w:num>
  <w:num w:numId="34" w16cid:durableId="561671776">
    <w:abstractNumId w:val="21"/>
  </w:num>
  <w:num w:numId="35" w16cid:durableId="1246768750">
    <w:abstractNumId w:val="41"/>
  </w:num>
  <w:num w:numId="36" w16cid:durableId="90443223">
    <w:abstractNumId w:val="21"/>
  </w:num>
  <w:num w:numId="37" w16cid:durableId="2042129121">
    <w:abstractNumId w:val="13"/>
  </w:num>
  <w:num w:numId="38" w16cid:durableId="331182906">
    <w:abstractNumId w:val="21"/>
  </w:num>
  <w:num w:numId="39" w16cid:durableId="619646457">
    <w:abstractNumId w:val="22"/>
  </w:num>
  <w:num w:numId="40" w16cid:durableId="2088266012">
    <w:abstractNumId w:val="21"/>
  </w:num>
  <w:num w:numId="41" w16cid:durableId="99031548">
    <w:abstractNumId w:val="11"/>
  </w:num>
  <w:num w:numId="42" w16cid:durableId="614680076">
    <w:abstractNumId w:val="21"/>
  </w:num>
  <w:num w:numId="43" w16cid:durableId="866144384">
    <w:abstractNumId w:val="39"/>
  </w:num>
  <w:num w:numId="44" w16cid:durableId="1825273354">
    <w:abstractNumId w:val="16"/>
  </w:num>
  <w:num w:numId="45" w16cid:durableId="1029185990">
    <w:abstractNumId w:val="20"/>
  </w:num>
  <w:num w:numId="46" w16cid:durableId="910390662">
    <w:abstractNumId w:val="35"/>
  </w:num>
  <w:num w:numId="47" w16cid:durableId="590236327">
    <w:abstractNumId w:val="37"/>
  </w:num>
  <w:num w:numId="48" w16cid:durableId="164174207">
    <w:abstractNumId w:val="23"/>
  </w:num>
  <w:num w:numId="49" w16cid:durableId="307445474">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1304"/>
  <w:autoHyphenation/>
  <w:hyphenationZone w:val="284"/>
  <w:characterSpacingControl w:val="doNotCompress"/>
  <w:hdrShapeDefaults>
    <o:shapedefaults v:ext="edit" spidmax="2050" style="mso-position-vertical-relative:margin" fill="f" fillcolor="white">
      <v:fill color="white" on="f"/>
      <v:stroke weight=".25pt"/>
      <v:textbox inset="0,0,0,0"/>
      <o:colormru v:ext="edit" colors="#44c7f4,#812990,#03428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C94"/>
    <w:rsid w:val="00014661"/>
    <w:rsid w:val="000151FB"/>
    <w:rsid w:val="00020895"/>
    <w:rsid w:val="0002209A"/>
    <w:rsid w:val="00026567"/>
    <w:rsid w:val="00040B8E"/>
    <w:rsid w:val="00043F3E"/>
    <w:rsid w:val="000509E2"/>
    <w:rsid w:val="0005186C"/>
    <w:rsid w:val="00053D46"/>
    <w:rsid w:val="000545B4"/>
    <w:rsid w:val="00057619"/>
    <w:rsid w:val="000635D1"/>
    <w:rsid w:val="000673F5"/>
    <w:rsid w:val="000677CD"/>
    <w:rsid w:val="000774C6"/>
    <w:rsid w:val="000807F2"/>
    <w:rsid w:val="00091736"/>
    <w:rsid w:val="00091795"/>
    <w:rsid w:val="000951C0"/>
    <w:rsid w:val="00095A1E"/>
    <w:rsid w:val="00097E20"/>
    <w:rsid w:val="000A0C2A"/>
    <w:rsid w:val="000A2634"/>
    <w:rsid w:val="000B1841"/>
    <w:rsid w:val="000B196F"/>
    <w:rsid w:val="000B3683"/>
    <w:rsid w:val="000B3B46"/>
    <w:rsid w:val="000B3E9F"/>
    <w:rsid w:val="000C2185"/>
    <w:rsid w:val="000C62A9"/>
    <w:rsid w:val="000D706E"/>
    <w:rsid w:val="000D75E2"/>
    <w:rsid w:val="000E11C9"/>
    <w:rsid w:val="000F0ECD"/>
    <w:rsid w:val="00101387"/>
    <w:rsid w:val="001018FF"/>
    <w:rsid w:val="00102FBC"/>
    <w:rsid w:val="00106921"/>
    <w:rsid w:val="00106C7C"/>
    <w:rsid w:val="001160B3"/>
    <w:rsid w:val="00131422"/>
    <w:rsid w:val="00133549"/>
    <w:rsid w:val="00143787"/>
    <w:rsid w:val="0014712A"/>
    <w:rsid w:val="001478AC"/>
    <w:rsid w:val="00151855"/>
    <w:rsid w:val="00157B96"/>
    <w:rsid w:val="00160118"/>
    <w:rsid w:val="00190D87"/>
    <w:rsid w:val="0019471D"/>
    <w:rsid w:val="001970D3"/>
    <w:rsid w:val="001A3A54"/>
    <w:rsid w:val="001B254B"/>
    <w:rsid w:val="001B4546"/>
    <w:rsid w:val="001D374F"/>
    <w:rsid w:val="001D4CAF"/>
    <w:rsid w:val="001D7976"/>
    <w:rsid w:val="001E3294"/>
    <w:rsid w:val="001E69E1"/>
    <w:rsid w:val="001E750B"/>
    <w:rsid w:val="001F3A21"/>
    <w:rsid w:val="001F7A98"/>
    <w:rsid w:val="00200796"/>
    <w:rsid w:val="0020254A"/>
    <w:rsid w:val="00202E59"/>
    <w:rsid w:val="00213EED"/>
    <w:rsid w:val="00215353"/>
    <w:rsid w:val="002168B6"/>
    <w:rsid w:val="002264BD"/>
    <w:rsid w:val="0023055E"/>
    <w:rsid w:val="0023118F"/>
    <w:rsid w:val="0023318D"/>
    <w:rsid w:val="00245684"/>
    <w:rsid w:val="00252603"/>
    <w:rsid w:val="00253503"/>
    <w:rsid w:val="00257E11"/>
    <w:rsid w:val="00267F16"/>
    <w:rsid w:val="00271774"/>
    <w:rsid w:val="00271CA8"/>
    <w:rsid w:val="0027274D"/>
    <w:rsid w:val="00274A88"/>
    <w:rsid w:val="00276A9C"/>
    <w:rsid w:val="002905BD"/>
    <w:rsid w:val="002938BB"/>
    <w:rsid w:val="00294023"/>
    <w:rsid w:val="002950FC"/>
    <w:rsid w:val="0029517D"/>
    <w:rsid w:val="00297029"/>
    <w:rsid w:val="002A7D20"/>
    <w:rsid w:val="002B241B"/>
    <w:rsid w:val="002B7F32"/>
    <w:rsid w:val="002C7747"/>
    <w:rsid w:val="002D03B6"/>
    <w:rsid w:val="002D2021"/>
    <w:rsid w:val="002D4BDA"/>
    <w:rsid w:val="002D51EF"/>
    <w:rsid w:val="002D5C58"/>
    <w:rsid w:val="002D66DC"/>
    <w:rsid w:val="002E4FB9"/>
    <w:rsid w:val="002F6BC7"/>
    <w:rsid w:val="00303317"/>
    <w:rsid w:val="00305494"/>
    <w:rsid w:val="00314176"/>
    <w:rsid w:val="003167B9"/>
    <w:rsid w:val="00320B1C"/>
    <w:rsid w:val="003227AB"/>
    <w:rsid w:val="00322C9E"/>
    <w:rsid w:val="003325D5"/>
    <w:rsid w:val="0033666E"/>
    <w:rsid w:val="0034278C"/>
    <w:rsid w:val="0034478E"/>
    <w:rsid w:val="0034781B"/>
    <w:rsid w:val="00351319"/>
    <w:rsid w:val="00353C37"/>
    <w:rsid w:val="003612E8"/>
    <w:rsid w:val="0036158E"/>
    <w:rsid w:val="00361CA6"/>
    <w:rsid w:val="00361EF7"/>
    <w:rsid w:val="00364D64"/>
    <w:rsid w:val="00373FD1"/>
    <w:rsid w:val="0037599A"/>
    <w:rsid w:val="00380413"/>
    <w:rsid w:val="00381BD5"/>
    <w:rsid w:val="003864AC"/>
    <w:rsid w:val="003A2943"/>
    <w:rsid w:val="003A64F3"/>
    <w:rsid w:val="003B1244"/>
    <w:rsid w:val="003B1935"/>
    <w:rsid w:val="003B3C40"/>
    <w:rsid w:val="003C13BA"/>
    <w:rsid w:val="003C3BC7"/>
    <w:rsid w:val="003C41DC"/>
    <w:rsid w:val="003C44C0"/>
    <w:rsid w:val="003C4598"/>
    <w:rsid w:val="003C63EC"/>
    <w:rsid w:val="003C7163"/>
    <w:rsid w:val="003C7870"/>
    <w:rsid w:val="003D2D85"/>
    <w:rsid w:val="003E2A90"/>
    <w:rsid w:val="003F36F6"/>
    <w:rsid w:val="00406218"/>
    <w:rsid w:val="004066C9"/>
    <w:rsid w:val="004077A4"/>
    <w:rsid w:val="00412BD1"/>
    <w:rsid w:val="004160D5"/>
    <w:rsid w:val="00416632"/>
    <w:rsid w:val="00423DA3"/>
    <w:rsid w:val="00430B5D"/>
    <w:rsid w:val="00433025"/>
    <w:rsid w:val="0043698F"/>
    <w:rsid w:val="0045402A"/>
    <w:rsid w:val="00456549"/>
    <w:rsid w:val="004740A9"/>
    <w:rsid w:val="0047601F"/>
    <w:rsid w:val="004875BA"/>
    <w:rsid w:val="004878FF"/>
    <w:rsid w:val="004A1B09"/>
    <w:rsid w:val="004B37C8"/>
    <w:rsid w:val="004C14EA"/>
    <w:rsid w:val="004C345A"/>
    <w:rsid w:val="004D2534"/>
    <w:rsid w:val="004D2806"/>
    <w:rsid w:val="004E43A0"/>
    <w:rsid w:val="004E445B"/>
    <w:rsid w:val="004E465D"/>
    <w:rsid w:val="004E7C0B"/>
    <w:rsid w:val="00500FF3"/>
    <w:rsid w:val="00506C7D"/>
    <w:rsid w:val="00511D05"/>
    <w:rsid w:val="00513824"/>
    <w:rsid w:val="00517860"/>
    <w:rsid w:val="005216A7"/>
    <w:rsid w:val="00521883"/>
    <w:rsid w:val="005221D9"/>
    <w:rsid w:val="00522A2E"/>
    <w:rsid w:val="00523975"/>
    <w:rsid w:val="005247D0"/>
    <w:rsid w:val="005344AE"/>
    <w:rsid w:val="00537858"/>
    <w:rsid w:val="005417CD"/>
    <w:rsid w:val="00541F97"/>
    <w:rsid w:val="00551B4C"/>
    <w:rsid w:val="005527AB"/>
    <w:rsid w:val="005528EC"/>
    <w:rsid w:val="00554C0F"/>
    <w:rsid w:val="00556A63"/>
    <w:rsid w:val="00556CE7"/>
    <w:rsid w:val="0056750A"/>
    <w:rsid w:val="00567664"/>
    <w:rsid w:val="00571DA5"/>
    <w:rsid w:val="0058347A"/>
    <w:rsid w:val="00585CC8"/>
    <w:rsid w:val="00591E7B"/>
    <w:rsid w:val="005A1C0E"/>
    <w:rsid w:val="005B4E9C"/>
    <w:rsid w:val="005C1235"/>
    <w:rsid w:val="005C1775"/>
    <w:rsid w:val="005C4626"/>
    <w:rsid w:val="005C5602"/>
    <w:rsid w:val="005D513B"/>
    <w:rsid w:val="005E3D0D"/>
    <w:rsid w:val="005E4C36"/>
    <w:rsid w:val="005E5486"/>
    <w:rsid w:val="005E64FA"/>
    <w:rsid w:val="005E7894"/>
    <w:rsid w:val="005F0388"/>
    <w:rsid w:val="005F55AB"/>
    <w:rsid w:val="00604316"/>
    <w:rsid w:val="00606206"/>
    <w:rsid w:val="006068DA"/>
    <w:rsid w:val="006109A3"/>
    <w:rsid w:val="0061472C"/>
    <w:rsid w:val="0061506C"/>
    <w:rsid w:val="00624D32"/>
    <w:rsid w:val="006255CD"/>
    <w:rsid w:val="00631ECA"/>
    <w:rsid w:val="00642BDA"/>
    <w:rsid w:val="00643735"/>
    <w:rsid w:val="00644EF3"/>
    <w:rsid w:val="006503FD"/>
    <w:rsid w:val="00670337"/>
    <w:rsid w:val="00674F82"/>
    <w:rsid w:val="006837CF"/>
    <w:rsid w:val="006904DE"/>
    <w:rsid w:val="006925EA"/>
    <w:rsid w:val="00693F5D"/>
    <w:rsid w:val="00694EB6"/>
    <w:rsid w:val="0069714A"/>
    <w:rsid w:val="006A1C58"/>
    <w:rsid w:val="006C025B"/>
    <w:rsid w:val="006C3CFF"/>
    <w:rsid w:val="006C3E58"/>
    <w:rsid w:val="006C3E6E"/>
    <w:rsid w:val="006D64A1"/>
    <w:rsid w:val="006E1F80"/>
    <w:rsid w:val="006E52B9"/>
    <w:rsid w:val="006E675F"/>
    <w:rsid w:val="006F05E6"/>
    <w:rsid w:val="007049F0"/>
    <w:rsid w:val="00704C3C"/>
    <w:rsid w:val="00711544"/>
    <w:rsid w:val="007164B9"/>
    <w:rsid w:val="007170E7"/>
    <w:rsid w:val="00720D24"/>
    <w:rsid w:val="00723844"/>
    <w:rsid w:val="00732857"/>
    <w:rsid w:val="00734F31"/>
    <w:rsid w:val="007449DA"/>
    <w:rsid w:val="00744AFE"/>
    <w:rsid w:val="0074734D"/>
    <w:rsid w:val="00750298"/>
    <w:rsid w:val="00751350"/>
    <w:rsid w:val="00761248"/>
    <w:rsid w:val="007628FC"/>
    <w:rsid w:val="00762B27"/>
    <w:rsid w:val="00765B7C"/>
    <w:rsid w:val="00770E52"/>
    <w:rsid w:val="00771DBE"/>
    <w:rsid w:val="00771DF0"/>
    <w:rsid w:val="0077636B"/>
    <w:rsid w:val="00776636"/>
    <w:rsid w:val="00777A4B"/>
    <w:rsid w:val="00782E9A"/>
    <w:rsid w:val="00787AB8"/>
    <w:rsid w:val="00793A1F"/>
    <w:rsid w:val="007A5AB3"/>
    <w:rsid w:val="007B42C6"/>
    <w:rsid w:val="007C5083"/>
    <w:rsid w:val="007C50E7"/>
    <w:rsid w:val="007D3BF4"/>
    <w:rsid w:val="007E7E5F"/>
    <w:rsid w:val="007F11CA"/>
    <w:rsid w:val="007F49B8"/>
    <w:rsid w:val="00800C93"/>
    <w:rsid w:val="00806732"/>
    <w:rsid w:val="008124CE"/>
    <w:rsid w:val="00816EC3"/>
    <w:rsid w:val="00821228"/>
    <w:rsid w:val="00823E26"/>
    <w:rsid w:val="00830634"/>
    <w:rsid w:val="00830F5A"/>
    <w:rsid w:val="00836DC2"/>
    <w:rsid w:val="00837974"/>
    <w:rsid w:val="00841717"/>
    <w:rsid w:val="008461AA"/>
    <w:rsid w:val="00846382"/>
    <w:rsid w:val="00850B88"/>
    <w:rsid w:val="008521A2"/>
    <w:rsid w:val="008530D2"/>
    <w:rsid w:val="008540EC"/>
    <w:rsid w:val="00855935"/>
    <w:rsid w:val="008576B7"/>
    <w:rsid w:val="008633D7"/>
    <w:rsid w:val="00865B38"/>
    <w:rsid w:val="0087106C"/>
    <w:rsid w:val="0087269F"/>
    <w:rsid w:val="008733A0"/>
    <w:rsid w:val="00876435"/>
    <w:rsid w:val="00876CDF"/>
    <w:rsid w:val="00883917"/>
    <w:rsid w:val="00884BD2"/>
    <w:rsid w:val="00893575"/>
    <w:rsid w:val="00893FE1"/>
    <w:rsid w:val="0089788C"/>
    <w:rsid w:val="008A2312"/>
    <w:rsid w:val="008A718D"/>
    <w:rsid w:val="008B0159"/>
    <w:rsid w:val="008B37D3"/>
    <w:rsid w:val="008B4EE2"/>
    <w:rsid w:val="008B5215"/>
    <w:rsid w:val="008B6CE7"/>
    <w:rsid w:val="008C01DB"/>
    <w:rsid w:val="008C20B7"/>
    <w:rsid w:val="008C3686"/>
    <w:rsid w:val="008C654A"/>
    <w:rsid w:val="008C7447"/>
    <w:rsid w:val="008D0CC1"/>
    <w:rsid w:val="008D1D05"/>
    <w:rsid w:val="008E1B25"/>
    <w:rsid w:val="008E6D5C"/>
    <w:rsid w:val="008E7E00"/>
    <w:rsid w:val="008F22E8"/>
    <w:rsid w:val="008F2EA8"/>
    <w:rsid w:val="008F4911"/>
    <w:rsid w:val="008F5024"/>
    <w:rsid w:val="009000BB"/>
    <w:rsid w:val="009005E6"/>
    <w:rsid w:val="00900920"/>
    <w:rsid w:val="00902A0A"/>
    <w:rsid w:val="00910B86"/>
    <w:rsid w:val="0092067E"/>
    <w:rsid w:val="0092496E"/>
    <w:rsid w:val="009257F7"/>
    <w:rsid w:val="00933645"/>
    <w:rsid w:val="0093605E"/>
    <w:rsid w:val="009420C4"/>
    <w:rsid w:val="00942F85"/>
    <w:rsid w:val="0096161E"/>
    <w:rsid w:val="00961B56"/>
    <w:rsid w:val="00962F7D"/>
    <w:rsid w:val="009654D4"/>
    <w:rsid w:val="009720DF"/>
    <w:rsid w:val="00972D83"/>
    <w:rsid w:val="00973EBD"/>
    <w:rsid w:val="0097755B"/>
    <w:rsid w:val="009776D8"/>
    <w:rsid w:val="00982498"/>
    <w:rsid w:val="00983544"/>
    <w:rsid w:val="009835BA"/>
    <w:rsid w:val="00985003"/>
    <w:rsid w:val="00990B3B"/>
    <w:rsid w:val="00992290"/>
    <w:rsid w:val="00992454"/>
    <w:rsid w:val="00995C1A"/>
    <w:rsid w:val="009A0C5D"/>
    <w:rsid w:val="009A40FA"/>
    <w:rsid w:val="009A42C0"/>
    <w:rsid w:val="009A5C36"/>
    <w:rsid w:val="009B2913"/>
    <w:rsid w:val="009B3637"/>
    <w:rsid w:val="009B4C6F"/>
    <w:rsid w:val="009B5194"/>
    <w:rsid w:val="009B5B45"/>
    <w:rsid w:val="009C2D41"/>
    <w:rsid w:val="009D08EA"/>
    <w:rsid w:val="009E535B"/>
    <w:rsid w:val="009E636E"/>
    <w:rsid w:val="009E7717"/>
    <w:rsid w:val="009F5198"/>
    <w:rsid w:val="009F79DA"/>
    <w:rsid w:val="00A07DE6"/>
    <w:rsid w:val="00A12ABC"/>
    <w:rsid w:val="00A13C5A"/>
    <w:rsid w:val="00A22DEB"/>
    <w:rsid w:val="00A24222"/>
    <w:rsid w:val="00A27F79"/>
    <w:rsid w:val="00A34AC2"/>
    <w:rsid w:val="00A41401"/>
    <w:rsid w:val="00A45754"/>
    <w:rsid w:val="00A6077F"/>
    <w:rsid w:val="00A60981"/>
    <w:rsid w:val="00A642BA"/>
    <w:rsid w:val="00A6571A"/>
    <w:rsid w:val="00A65E44"/>
    <w:rsid w:val="00A70C6E"/>
    <w:rsid w:val="00A7630D"/>
    <w:rsid w:val="00A77786"/>
    <w:rsid w:val="00A86C75"/>
    <w:rsid w:val="00A878CF"/>
    <w:rsid w:val="00A90A9E"/>
    <w:rsid w:val="00A94F6B"/>
    <w:rsid w:val="00A94FA7"/>
    <w:rsid w:val="00A967F2"/>
    <w:rsid w:val="00AA12A7"/>
    <w:rsid w:val="00AA4135"/>
    <w:rsid w:val="00AA446D"/>
    <w:rsid w:val="00AA5909"/>
    <w:rsid w:val="00AA6D3E"/>
    <w:rsid w:val="00AB487C"/>
    <w:rsid w:val="00AB596D"/>
    <w:rsid w:val="00AB5A19"/>
    <w:rsid w:val="00AB5CD0"/>
    <w:rsid w:val="00AC1D92"/>
    <w:rsid w:val="00AC2003"/>
    <w:rsid w:val="00AC22AA"/>
    <w:rsid w:val="00AD29A6"/>
    <w:rsid w:val="00AD6EC7"/>
    <w:rsid w:val="00AE0F04"/>
    <w:rsid w:val="00AE1DA5"/>
    <w:rsid w:val="00AE25E3"/>
    <w:rsid w:val="00AF074C"/>
    <w:rsid w:val="00AF23E5"/>
    <w:rsid w:val="00AF28D1"/>
    <w:rsid w:val="00AF6A2C"/>
    <w:rsid w:val="00B00977"/>
    <w:rsid w:val="00B03C59"/>
    <w:rsid w:val="00B15A27"/>
    <w:rsid w:val="00B17849"/>
    <w:rsid w:val="00B2584F"/>
    <w:rsid w:val="00B260C2"/>
    <w:rsid w:val="00B34F87"/>
    <w:rsid w:val="00B40D52"/>
    <w:rsid w:val="00B416D1"/>
    <w:rsid w:val="00B41FDC"/>
    <w:rsid w:val="00B46D38"/>
    <w:rsid w:val="00B53CF6"/>
    <w:rsid w:val="00B56E22"/>
    <w:rsid w:val="00B6661C"/>
    <w:rsid w:val="00B7674B"/>
    <w:rsid w:val="00B808EE"/>
    <w:rsid w:val="00B8197B"/>
    <w:rsid w:val="00B952BC"/>
    <w:rsid w:val="00B95876"/>
    <w:rsid w:val="00BA1A03"/>
    <w:rsid w:val="00BA364D"/>
    <w:rsid w:val="00BA577C"/>
    <w:rsid w:val="00BA58D0"/>
    <w:rsid w:val="00BB0E91"/>
    <w:rsid w:val="00BC2604"/>
    <w:rsid w:val="00BC3AFD"/>
    <w:rsid w:val="00BC475D"/>
    <w:rsid w:val="00BC56C1"/>
    <w:rsid w:val="00BD0CE9"/>
    <w:rsid w:val="00BD1B59"/>
    <w:rsid w:val="00BD2D9D"/>
    <w:rsid w:val="00BD4A00"/>
    <w:rsid w:val="00BD6756"/>
    <w:rsid w:val="00BE13C3"/>
    <w:rsid w:val="00BE37A1"/>
    <w:rsid w:val="00BF4C88"/>
    <w:rsid w:val="00C035F0"/>
    <w:rsid w:val="00C10C6E"/>
    <w:rsid w:val="00C11393"/>
    <w:rsid w:val="00C12AE6"/>
    <w:rsid w:val="00C1545F"/>
    <w:rsid w:val="00C17353"/>
    <w:rsid w:val="00C22AF1"/>
    <w:rsid w:val="00C32E35"/>
    <w:rsid w:val="00C33126"/>
    <w:rsid w:val="00C36521"/>
    <w:rsid w:val="00C40BC4"/>
    <w:rsid w:val="00C4237E"/>
    <w:rsid w:val="00C52B77"/>
    <w:rsid w:val="00C52FE1"/>
    <w:rsid w:val="00C5677F"/>
    <w:rsid w:val="00C61860"/>
    <w:rsid w:val="00C728CA"/>
    <w:rsid w:val="00C748ED"/>
    <w:rsid w:val="00C754E4"/>
    <w:rsid w:val="00C82A8C"/>
    <w:rsid w:val="00C86C8D"/>
    <w:rsid w:val="00C877BB"/>
    <w:rsid w:val="00C9764E"/>
    <w:rsid w:val="00CA5C67"/>
    <w:rsid w:val="00CB010B"/>
    <w:rsid w:val="00CB0CE9"/>
    <w:rsid w:val="00CB4BFB"/>
    <w:rsid w:val="00CC2F9D"/>
    <w:rsid w:val="00CC65B3"/>
    <w:rsid w:val="00CD0198"/>
    <w:rsid w:val="00CD1996"/>
    <w:rsid w:val="00CD29EE"/>
    <w:rsid w:val="00CF056B"/>
    <w:rsid w:val="00CF3871"/>
    <w:rsid w:val="00D01F6A"/>
    <w:rsid w:val="00D02150"/>
    <w:rsid w:val="00D11E10"/>
    <w:rsid w:val="00D12E31"/>
    <w:rsid w:val="00D1565C"/>
    <w:rsid w:val="00D16D28"/>
    <w:rsid w:val="00D17B99"/>
    <w:rsid w:val="00D21101"/>
    <w:rsid w:val="00D27F76"/>
    <w:rsid w:val="00D32D8A"/>
    <w:rsid w:val="00D34B0B"/>
    <w:rsid w:val="00D406AB"/>
    <w:rsid w:val="00D43BDD"/>
    <w:rsid w:val="00D451B9"/>
    <w:rsid w:val="00D55699"/>
    <w:rsid w:val="00D559C3"/>
    <w:rsid w:val="00D63C94"/>
    <w:rsid w:val="00D66732"/>
    <w:rsid w:val="00D74793"/>
    <w:rsid w:val="00D775C7"/>
    <w:rsid w:val="00D868DE"/>
    <w:rsid w:val="00D86FC0"/>
    <w:rsid w:val="00D9246E"/>
    <w:rsid w:val="00D92561"/>
    <w:rsid w:val="00D92EB8"/>
    <w:rsid w:val="00D944A0"/>
    <w:rsid w:val="00D96A18"/>
    <w:rsid w:val="00D9710A"/>
    <w:rsid w:val="00D977E7"/>
    <w:rsid w:val="00DB0C66"/>
    <w:rsid w:val="00DB3568"/>
    <w:rsid w:val="00DC0C45"/>
    <w:rsid w:val="00DC46E3"/>
    <w:rsid w:val="00DD0263"/>
    <w:rsid w:val="00DD3D09"/>
    <w:rsid w:val="00DE10BF"/>
    <w:rsid w:val="00DE123B"/>
    <w:rsid w:val="00DE5D7D"/>
    <w:rsid w:val="00DF7BDB"/>
    <w:rsid w:val="00E0045F"/>
    <w:rsid w:val="00E01DC1"/>
    <w:rsid w:val="00E05930"/>
    <w:rsid w:val="00E073FC"/>
    <w:rsid w:val="00E16733"/>
    <w:rsid w:val="00E200C4"/>
    <w:rsid w:val="00E329BF"/>
    <w:rsid w:val="00E32F97"/>
    <w:rsid w:val="00E50B0F"/>
    <w:rsid w:val="00E55573"/>
    <w:rsid w:val="00E6017C"/>
    <w:rsid w:val="00E674FE"/>
    <w:rsid w:val="00E72680"/>
    <w:rsid w:val="00E80C9E"/>
    <w:rsid w:val="00E80D05"/>
    <w:rsid w:val="00E81EEB"/>
    <w:rsid w:val="00E83905"/>
    <w:rsid w:val="00E90B9E"/>
    <w:rsid w:val="00E94600"/>
    <w:rsid w:val="00E96D9E"/>
    <w:rsid w:val="00EA6BF4"/>
    <w:rsid w:val="00EA70B5"/>
    <w:rsid w:val="00EA7B97"/>
    <w:rsid w:val="00EB3532"/>
    <w:rsid w:val="00EB4396"/>
    <w:rsid w:val="00EB7AB7"/>
    <w:rsid w:val="00ED1A9A"/>
    <w:rsid w:val="00EE1E38"/>
    <w:rsid w:val="00EE7488"/>
    <w:rsid w:val="00EF6367"/>
    <w:rsid w:val="00F01B96"/>
    <w:rsid w:val="00F02B1C"/>
    <w:rsid w:val="00F12453"/>
    <w:rsid w:val="00F157B0"/>
    <w:rsid w:val="00F23BE1"/>
    <w:rsid w:val="00F25992"/>
    <w:rsid w:val="00F300E7"/>
    <w:rsid w:val="00F30A6E"/>
    <w:rsid w:val="00F32375"/>
    <w:rsid w:val="00F32550"/>
    <w:rsid w:val="00F326F4"/>
    <w:rsid w:val="00F37C00"/>
    <w:rsid w:val="00F40A7B"/>
    <w:rsid w:val="00F44193"/>
    <w:rsid w:val="00F45912"/>
    <w:rsid w:val="00F659C3"/>
    <w:rsid w:val="00F72FAC"/>
    <w:rsid w:val="00F81975"/>
    <w:rsid w:val="00F908D5"/>
    <w:rsid w:val="00F949E2"/>
    <w:rsid w:val="00FA2796"/>
    <w:rsid w:val="00FA456D"/>
    <w:rsid w:val="00FA4C3A"/>
    <w:rsid w:val="00FA55C9"/>
    <w:rsid w:val="00FB61F1"/>
    <w:rsid w:val="00FC0EA8"/>
    <w:rsid w:val="00FC257C"/>
    <w:rsid w:val="00FD0692"/>
    <w:rsid w:val="00FD294D"/>
    <w:rsid w:val="00FD4BDD"/>
    <w:rsid w:val="00FF0C10"/>
    <w:rsid w:val="00FF546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margin" fill="f" fillcolor="white">
      <v:fill color="white" on="f"/>
      <v:stroke weight=".25pt"/>
      <v:textbox inset="0,0,0,0"/>
      <o:colormru v:ext="edit" colors="#44c7f4,#812990,#03428f"/>
    </o:shapedefaults>
    <o:shapelayout v:ext="edit">
      <o:idmap v:ext="edit" data="2"/>
    </o:shapelayout>
  </w:shapeDefaults>
  <w:decimalSymbol w:val=","/>
  <w:listSeparator w:val=";"/>
  <w14:docId w14:val="5C61DF2F"/>
  <w15:docId w15:val="{899816D3-22EE-45FB-9174-BE60EDA3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U Passata" w:eastAsia="Times New Roman" w:hAnsi="AU Passata" w:cs="Times New Roman"/>
        <w:sz w:val="18"/>
        <w:szCs w:val="18"/>
        <w:lang w:val="da-DK" w:eastAsia="da-DK"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7"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99" w:qFormat="1"/>
    <w:lsdException w:name="Quote" w:semiHidden="1" w:uiPriority="99" w:qFormat="1"/>
    <w:lsdException w:name="Intense Quote" w:semiHidden="1"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qFormat="1"/>
    <w:lsdException w:name="Intense Emphasis" w:semiHidden="1" w:uiPriority="99" w:qFormat="1"/>
    <w:lsdException w:name="Subtle Reference" w:semiHidden="1" w:uiPriority="99" w:qFormat="1"/>
    <w:lsdException w:name="Intense Reference" w:semiHidden="1" w:uiPriority="99" w:qFormat="1"/>
    <w:lsdException w:name="Book Title" w:semiHidden="1" w:uiPriority="99" w:qFormat="1"/>
    <w:lsdException w:name="Bibliography" w:semiHidden="1" w:uiPriority="99"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A27"/>
    <w:rPr>
      <w:lang w:val="en-GB"/>
    </w:rPr>
  </w:style>
  <w:style w:type="paragraph" w:styleId="Overskrift1">
    <w:name w:val="heading 1"/>
    <w:aliases w:val="Overskrift1"/>
    <w:basedOn w:val="Normal"/>
    <w:next w:val="Normal"/>
    <w:link w:val="Overskrift1Tegn"/>
    <w:uiPriority w:val="1"/>
    <w:qFormat/>
    <w:rsid w:val="00500FF3"/>
    <w:pPr>
      <w:keepNext/>
      <w:pageBreakBefore/>
      <w:framePr w:w="7541" w:h="1905" w:hRule="exact" w:wrap="around" w:vAnchor="text" w:hAnchor="text" w:y="1"/>
      <w:numPr>
        <w:numId w:val="23"/>
      </w:numPr>
      <w:spacing w:line="400" w:lineRule="atLeast"/>
      <w:outlineLvl w:val="0"/>
    </w:pPr>
    <w:rPr>
      <w:rFonts w:cs="Arial"/>
      <w:bCs/>
      <w:color w:val="03428E"/>
      <w:sz w:val="36"/>
      <w:szCs w:val="32"/>
    </w:rPr>
  </w:style>
  <w:style w:type="paragraph" w:styleId="Overskrift2">
    <w:name w:val="heading 2"/>
    <w:basedOn w:val="Normal"/>
    <w:next w:val="Normal"/>
    <w:uiPriority w:val="2"/>
    <w:qFormat/>
    <w:rsid w:val="00500FF3"/>
    <w:pPr>
      <w:keepNext/>
      <w:numPr>
        <w:ilvl w:val="1"/>
        <w:numId w:val="23"/>
      </w:numPr>
      <w:outlineLvl w:val="1"/>
    </w:pPr>
    <w:rPr>
      <w:rFonts w:cs="Arial"/>
      <w:b/>
      <w:bCs/>
      <w:iCs/>
      <w:color w:val="03428E"/>
      <w:szCs w:val="28"/>
    </w:rPr>
  </w:style>
  <w:style w:type="paragraph" w:styleId="Overskrift3">
    <w:name w:val="heading 3"/>
    <w:basedOn w:val="Normal"/>
    <w:next w:val="Normal"/>
    <w:link w:val="Overskrift3Tegn"/>
    <w:uiPriority w:val="2"/>
    <w:qFormat/>
    <w:rsid w:val="00500FF3"/>
    <w:pPr>
      <w:keepNext/>
      <w:numPr>
        <w:ilvl w:val="2"/>
        <w:numId w:val="23"/>
      </w:numPr>
      <w:outlineLvl w:val="2"/>
    </w:pPr>
    <w:rPr>
      <w:rFonts w:cs="Arial"/>
      <w:bCs/>
      <w:color w:val="03428F"/>
      <w:szCs w:val="26"/>
    </w:rPr>
  </w:style>
  <w:style w:type="paragraph" w:styleId="Overskrift4">
    <w:name w:val="heading 4"/>
    <w:basedOn w:val="Normal"/>
    <w:next w:val="Normal"/>
    <w:uiPriority w:val="2"/>
    <w:qFormat/>
    <w:rsid w:val="00500FF3"/>
    <w:pPr>
      <w:keepNext/>
      <w:numPr>
        <w:ilvl w:val="3"/>
        <w:numId w:val="23"/>
      </w:numPr>
      <w:outlineLvl w:val="3"/>
    </w:pPr>
    <w:rPr>
      <w:bCs/>
      <w:szCs w:val="28"/>
    </w:rPr>
  </w:style>
  <w:style w:type="paragraph" w:styleId="Overskrift5">
    <w:name w:val="heading 5"/>
    <w:basedOn w:val="Normal"/>
    <w:next w:val="Normal"/>
    <w:uiPriority w:val="2"/>
    <w:semiHidden/>
    <w:qFormat/>
    <w:rsid w:val="00500FF3"/>
    <w:pPr>
      <w:numPr>
        <w:ilvl w:val="4"/>
        <w:numId w:val="23"/>
      </w:numPr>
      <w:outlineLvl w:val="4"/>
    </w:pPr>
    <w:rPr>
      <w:bCs/>
      <w:iCs/>
      <w:szCs w:val="26"/>
    </w:rPr>
  </w:style>
  <w:style w:type="paragraph" w:styleId="Overskrift6">
    <w:name w:val="heading 6"/>
    <w:basedOn w:val="Normal"/>
    <w:next w:val="Normal"/>
    <w:uiPriority w:val="2"/>
    <w:semiHidden/>
    <w:qFormat/>
    <w:rsid w:val="00500FF3"/>
    <w:pPr>
      <w:numPr>
        <w:ilvl w:val="5"/>
        <w:numId w:val="23"/>
      </w:numPr>
      <w:outlineLvl w:val="5"/>
    </w:pPr>
    <w:rPr>
      <w:bCs/>
      <w:szCs w:val="22"/>
    </w:rPr>
  </w:style>
  <w:style w:type="paragraph" w:styleId="Overskrift7">
    <w:name w:val="heading 7"/>
    <w:basedOn w:val="Normal"/>
    <w:next w:val="Normal"/>
    <w:uiPriority w:val="2"/>
    <w:semiHidden/>
    <w:qFormat/>
    <w:rsid w:val="00500FF3"/>
    <w:pPr>
      <w:numPr>
        <w:ilvl w:val="6"/>
        <w:numId w:val="23"/>
      </w:numPr>
      <w:outlineLvl w:val="6"/>
    </w:pPr>
  </w:style>
  <w:style w:type="paragraph" w:styleId="Overskrift8">
    <w:name w:val="heading 8"/>
    <w:basedOn w:val="Normal"/>
    <w:next w:val="Normal"/>
    <w:uiPriority w:val="2"/>
    <w:semiHidden/>
    <w:qFormat/>
    <w:rsid w:val="00500FF3"/>
    <w:pPr>
      <w:numPr>
        <w:ilvl w:val="7"/>
        <w:numId w:val="23"/>
      </w:numPr>
      <w:outlineLvl w:val="7"/>
    </w:pPr>
    <w:rPr>
      <w:iCs/>
    </w:rPr>
  </w:style>
  <w:style w:type="paragraph" w:styleId="Overskrift9">
    <w:name w:val="heading 9"/>
    <w:basedOn w:val="Normal"/>
    <w:next w:val="Normal"/>
    <w:uiPriority w:val="2"/>
    <w:semiHidden/>
    <w:qFormat/>
    <w:rsid w:val="00500FF3"/>
    <w:pPr>
      <w:numPr>
        <w:ilvl w:val="8"/>
        <w:numId w:val="23"/>
      </w:numPr>
      <w:outlineLvl w:val="8"/>
    </w:pPr>
    <w:rPr>
      <w:rFonts w:cs="Arial"/>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semiHidden/>
    <w:rsid w:val="00604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sideheading1">
    <w:name w:val="Forside heading 1"/>
    <w:basedOn w:val="Normal"/>
    <w:uiPriority w:val="6"/>
    <w:semiHidden/>
    <w:rsid w:val="00091736"/>
    <w:pPr>
      <w:spacing w:line="400" w:lineRule="atLeast"/>
    </w:pPr>
    <w:rPr>
      <w:color w:val="03428F"/>
      <w:sz w:val="36"/>
    </w:rPr>
  </w:style>
  <w:style w:type="numbering" w:styleId="111111">
    <w:name w:val="Outline List 2"/>
    <w:basedOn w:val="Ingenoversigt"/>
    <w:semiHidden/>
    <w:rsid w:val="00604316"/>
    <w:pPr>
      <w:numPr>
        <w:numId w:val="2"/>
      </w:numPr>
    </w:pPr>
  </w:style>
  <w:style w:type="numbering" w:styleId="1ai">
    <w:name w:val="Outline List 1"/>
    <w:basedOn w:val="Ingenoversigt"/>
    <w:semiHidden/>
    <w:rsid w:val="00604316"/>
    <w:pPr>
      <w:numPr>
        <w:numId w:val="1"/>
      </w:numPr>
    </w:pPr>
  </w:style>
  <w:style w:type="numbering" w:styleId="ArtikelSektion">
    <w:name w:val="Outline List 3"/>
    <w:basedOn w:val="Ingenoversigt"/>
    <w:semiHidden/>
    <w:rsid w:val="00604316"/>
    <w:pPr>
      <w:numPr>
        <w:numId w:val="4"/>
      </w:numPr>
    </w:pPr>
  </w:style>
  <w:style w:type="paragraph" w:styleId="Bloktekst">
    <w:name w:val="Block Text"/>
    <w:basedOn w:val="Normal"/>
    <w:uiPriority w:val="99"/>
    <w:semiHidden/>
    <w:rsid w:val="00604316"/>
    <w:pPr>
      <w:spacing w:after="120"/>
      <w:ind w:left="1440" w:right="1440"/>
    </w:pPr>
  </w:style>
  <w:style w:type="paragraph" w:styleId="Brdtekst">
    <w:name w:val="Body Text"/>
    <w:basedOn w:val="Normal"/>
    <w:uiPriority w:val="99"/>
    <w:semiHidden/>
    <w:rsid w:val="00604316"/>
    <w:pPr>
      <w:spacing w:after="120"/>
    </w:pPr>
  </w:style>
  <w:style w:type="paragraph" w:styleId="Brdtekst2">
    <w:name w:val="Body Text 2"/>
    <w:basedOn w:val="Normal"/>
    <w:uiPriority w:val="99"/>
    <w:semiHidden/>
    <w:rsid w:val="00604316"/>
    <w:pPr>
      <w:spacing w:after="120" w:line="480" w:lineRule="auto"/>
    </w:pPr>
  </w:style>
  <w:style w:type="paragraph" w:styleId="Brdtekst3">
    <w:name w:val="Body Text 3"/>
    <w:basedOn w:val="Normal"/>
    <w:uiPriority w:val="99"/>
    <w:semiHidden/>
    <w:rsid w:val="00604316"/>
    <w:pPr>
      <w:spacing w:after="120"/>
    </w:pPr>
    <w:rPr>
      <w:sz w:val="16"/>
      <w:szCs w:val="16"/>
    </w:rPr>
  </w:style>
  <w:style w:type="paragraph" w:styleId="Brdtekst-frstelinjeindrykning1">
    <w:name w:val="Body Text First Indent"/>
    <w:basedOn w:val="Brdtekst"/>
    <w:uiPriority w:val="99"/>
    <w:semiHidden/>
    <w:rsid w:val="00604316"/>
    <w:pPr>
      <w:ind w:firstLine="210"/>
    </w:pPr>
  </w:style>
  <w:style w:type="paragraph" w:styleId="Brdtekstindrykning">
    <w:name w:val="Body Text Indent"/>
    <w:basedOn w:val="Normal"/>
    <w:uiPriority w:val="99"/>
    <w:semiHidden/>
    <w:rsid w:val="00604316"/>
    <w:pPr>
      <w:spacing w:after="120"/>
      <w:ind w:left="283"/>
    </w:pPr>
  </w:style>
  <w:style w:type="paragraph" w:styleId="Brdtekst-frstelinjeindrykning2">
    <w:name w:val="Body Text First Indent 2"/>
    <w:basedOn w:val="Brdtekstindrykning"/>
    <w:uiPriority w:val="99"/>
    <w:semiHidden/>
    <w:rsid w:val="00604316"/>
    <w:pPr>
      <w:ind w:firstLine="210"/>
    </w:pPr>
  </w:style>
  <w:style w:type="paragraph" w:styleId="Brdtekstindrykning2">
    <w:name w:val="Body Text Indent 2"/>
    <w:basedOn w:val="Normal"/>
    <w:uiPriority w:val="99"/>
    <w:semiHidden/>
    <w:rsid w:val="00604316"/>
    <w:pPr>
      <w:spacing w:after="120" w:line="480" w:lineRule="auto"/>
      <w:ind w:left="283"/>
    </w:pPr>
  </w:style>
  <w:style w:type="paragraph" w:styleId="Brdtekstindrykning3">
    <w:name w:val="Body Text Indent 3"/>
    <w:basedOn w:val="Normal"/>
    <w:uiPriority w:val="99"/>
    <w:semiHidden/>
    <w:rsid w:val="00604316"/>
    <w:pPr>
      <w:spacing w:after="120"/>
      <w:ind w:left="283"/>
    </w:pPr>
    <w:rPr>
      <w:sz w:val="16"/>
      <w:szCs w:val="16"/>
    </w:rPr>
  </w:style>
  <w:style w:type="paragraph" w:styleId="Billedtekst">
    <w:name w:val="caption"/>
    <w:basedOn w:val="Normal"/>
    <w:next w:val="Normal"/>
    <w:uiPriority w:val="3"/>
    <w:qFormat/>
    <w:rsid w:val="00057619"/>
    <w:pPr>
      <w:spacing w:line="180" w:lineRule="atLeast"/>
    </w:pPr>
    <w:rPr>
      <w:b/>
      <w:bCs/>
      <w:sz w:val="14"/>
      <w:szCs w:val="20"/>
    </w:rPr>
  </w:style>
  <w:style w:type="paragraph" w:styleId="Sluthilsen">
    <w:name w:val="Closing"/>
    <w:basedOn w:val="Normal"/>
    <w:uiPriority w:val="99"/>
    <w:semiHidden/>
    <w:rsid w:val="00604316"/>
    <w:pPr>
      <w:ind w:left="4252"/>
    </w:pPr>
  </w:style>
  <w:style w:type="paragraph" w:styleId="Dato">
    <w:name w:val="Date"/>
    <w:basedOn w:val="Normal"/>
    <w:next w:val="Normal"/>
    <w:uiPriority w:val="99"/>
    <w:semiHidden/>
    <w:rsid w:val="00604316"/>
  </w:style>
  <w:style w:type="paragraph" w:styleId="Mailsignatur">
    <w:name w:val="E-mail Signature"/>
    <w:basedOn w:val="Normal"/>
    <w:uiPriority w:val="99"/>
    <w:semiHidden/>
    <w:rsid w:val="00604316"/>
  </w:style>
  <w:style w:type="character" w:styleId="Fremhv">
    <w:name w:val="Emphasis"/>
    <w:uiPriority w:val="4"/>
    <w:rsid w:val="00604316"/>
    <w:rPr>
      <w:rFonts w:ascii="AU Passata" w:hAnsi="AU Passata"/>
      <w:i/>
      <w:iCs/>
      <w:lang w:val="en-GB"/>
    </w:rPr>
  </w:style>
  <w:style w:type="character" w:styleId="Slutnotehenvisning">
    <w:name w:val="endnote reference"/>
    <w:uiPriority w:val="8"/>
    <w:semiHidden/>
    <w:rsid w:val="00257E11"/>
    <w:rPr>
      <w:rFonts w:ascii="AU Passata" w:hAnsi="AU Passata"/>
      <w:sz w:val="14"/>
      <w:vertAlign w:val="superscript"/>
      <w:lang w:val="en-GB"/>
    </w:rPr>
  </w:style>
  <w:style w:type="paragraph" w:styleId="Slutnotetekst">
    <w:name w:val="endnote text"/>
    <w:basedOn w:val="Normal"/>
    <w:uiPriority w:val="8"/>
    <w:semiHidden/>
    <w:rsid w:val="00604316"/>
    <w:pPr>
      <w:spacing w:line="180" w:lineRule="atLeast"/>
    </w:pPr>
    <w:rPr>
      <w:sz w:val="14"/>
      <w:szCs w:val="20"/>
    </w:rPr>
  </w:style>
  <w:style w:type="paragraph" w:styleId="Modtageradresse">
    <w:name w:val="envelope address"/>
    <w:basedOn w:val="Normal"/>
    <w:uiPriority w:val="99"/>
    <w:semiHidden/>
    <w:rsid w:val="00604316"/>
    <w:pPr>
      <w:framePr w:w="7920" w:h="1980" w:hRule="exact" w:hSpace="141" w:wrap="auto" w:hAnchor="page" w:xAlign="center" w:yAlign="bottom"/>
      <w:ind w:left="2880"/>
    </w:pPr>
    <w:rPr>
      <w:rFonts w:ascii="Arial" w:hAnsi="Arial" w:cs="Arial"/>
      <w:sz w:val="24"/>
    </w:rPr>
  </w:style>
  <w:style w:type="paragraph" w:styleId="Afsenderadresse">
    <w:name w:val="envelope return"/>
    <w:basedOn w:val="Normal"/>
    <w:uiPriority w:val="99"/>
    <w:semiHidden/>
    <w:rsid w:val="00604316"/>
    <w:rPr>
      <w:rFonts w:ascii="Arial" w:hAnsi="Arial" w:cs="Arial"/>
      <w:szCs w:val="20"/>
    </w:rPr>
  </w:style>
  <w:style w:type="character" w:styleId="BesgtLink">
    <w:name w:val="FollowedHyperlink"/>
    <w:uiPriority w:val="8"/>
    <w:semiHidden/>
    <w:rsid w:val="00604316"/>
    <w:rPr>
      <w:rFonts w:ascii="AU Passata" w:hAnsi="AU Passata"/>
      <w:color w:val="03428E"/>
      <w:sz w:val="18"/>
      <w:u w:val="none"/>
      <w:lang w:val="en-GB"/>
    </w:rPr>
  </w:style>
  <w:style w:type="paragraph" w:styleId="Sidefod">
    <w:name w:val="footer"/>
    <w:basedOn w:val="Normal"/>
    <w:uiPriority w:val="8"/>
    <w:semiHidden/>
    <w:rsid w:val="00604316"/>
    <w:pPr>
      <w:tabs>
        <w:tab w:val="center" w:pos="4819"/>
        <w:tab w:val="right" w:pos="9638"/>
      </w:tabs>
      <w:spacing w:line="180" w:lineRule="atLeast"/>
    </w:pPr>
    <w:rPr>
      <w:sz w:val="14"/>
    </w:rPr>
  </w:style>
  <w:style w:type="character" w:styleId="Fodnotehenvisning">
    <w:name w:val="footnote reference"/>
    <w:uiPriority w:val="8"/>
    <w:semiHidden/>
    <w:rsid w:val="00257E11"/>
    <w:rPr>
      <w:rFonts w:ascii="AU Passata" w:hAnsi="AU Passata"/>
      <w:sz w:val="14"/>
      <w:vertAlign w:val="superscript"/>
      <w:lang w:val="en-GB"/>
    </w:rPr>
  </w:style>
  <w:style w:type="paragraph" w:styleId="Fodnotetekst">
    <w:name w:val="footnote text"/>
    <w:basedOn w:val="Normal"/>
    <w:uiPriority w:val="8"/>
    <w:semiHidden/>
    <w:rsid w:val="00604316"/>
    <w:pPr>
      <w:spacing w:line="180" w:lineRule="atLeast"/>
    </w:pPr>
    <w:rPr>
      <w:sz w:val="14"/>
      <w:szCs w:val="20"/>
    </w:rPr>
  </w:style>
  <w:style w:type="paragraph" w:styleId="Sidehoved">
    <w:name w:val="header"/>
    <w:basedOn w:val="Normal"/>
    <w:uiPriority w:val="8"/>
    <w:semiHidden/>
    <w:rsid w:val="00604316"/>
    <w:pPr>
      <w:tabs>
        <w:tab w:val="center" w:pos="4819"/>
        <w:tab w:val="right" w:pos="9638"/>
      </w:tabs>
      <w:spacing w:line="180" w:lineRule="atLeast"/>
    </w:pPr>
    <w:rPr>
      <w:sz w:val="14"/>
    </w:rPr>
  </w:style>
  <w:style w:type="paragraph" w:customStyle="1" w:styleId="Heading1-NoNumber">
    <w:name w:val="Heading 1 - No Number"/>
    <w:basedOn w:val="Overskrift1"/>
    <w:link w:val="Heading1-NoNumberChar"/>
    <w:uiPriority w:val="1"/>
    <w:qFormat/>
    <w:rsid w:val="001160B3"/>
    <w:pPr>
      <w:framePr w:wrap="around"/>
      <w:numPr>
        <w:numId w:val="0"/>
      </w:numPr>
    </w:pPr>
  </w:style>
  <w:style w:type="paragraph" w:customStyle="1" w:styleId="FaktaOverskrift">
    <w:name w:val="Fakta Overskrift"/>
    <w:basedOn w:val="Normal"/>
    <w:next w:val="FaktaTekst"/>
    <w:uiPriority w:val="6"/>
    <w:rsid w:val="00E329BF"/>
    <w:pPr>
      <w:pBdr>
        <w:top w:val="single" w:sz="4" w:space="9" w:color="auto"/>
        <w:bottom w:val="single" w:sz="4" w:space="9" w:color="auto"/>
      </w:pBdr>
      <w:spacing w:line="180" w:lineRule="atLeast"/>
    </w:pPr>
    <w:rPr>
      <w:b/>
      <w:sz w:val="14"/>
    </w:rPr>
  </w:style>
  <w:style w:type="paragraph" w:customStyle="1" w:styleId="FaktaTekst">
    <w:name w:val="Fakta Tekst"/>
    <w:basedOn w:val="FaktaOverskrift"/>
    <w:uiPriority w:val="6"/>
    <w:rsid w:val="00AB487C"/>
    <w:pPr>
      <w:spacing w:after="180"/>
      <w:contextualSpacing/>
    </w:pPr>
    <w:rPr>
      <w:b w:val="0"/>
    </w:rPr>
  </w:style>
  <w:style w:type="character" w:styleId="HTML-akronym">
    <w:name w:val="HTML Acronym"/>
    <w:basedOn w:val="Standardskrifttypeiafsnit"/>
    <w:uiPriority w:val="99"/>
    <w:semiHidden/>
    <w:rsid w:val="00604316"/>
    <w:rPr>
      <w:rFonts w:ascii="AU Passata" w:hAnsi="AU Passata"/>
      <w:lang w:val="en-GB"/>
    </w:rPr>
  </w:style>
  <w:style w:type="paragraph" w:styleId="HTML-adresse">
    <w:name w:val="HTML Address"/>
    <w:basedOn w:val="Normal"/>
    <w:uiPriority w:val="99"/>
    <w:semiHidden/>
    <w:rsid w:val="00604316"/>
    <w:rPr>
      <w:i/>
      <w:iCs/>
    </w:rPr>
  </w:style>
  <w:style w:type="character" w:styleId="HTML-citat">
    <w:name w:val="HTML Cite"/>
    <w:uiPriority w:val="99"/>
    <w:semiHidden/>
    <w:rsid w:val="00604316"/>
    <w:rPr>
      <w:rFonts w:ascii="AU Passata" w:hAnsi="AU Passata"/>
      <w:i/>
      <w:iCs/>
      <w:lang w:val="en-GB"/>
    </w:rPr>
  </w:style>
  <w:style w:type="character" w:styleId="HTML-kode">
    <w:name w:val="HTML Code"/>
    <w:uiPriority w:val="99"/>
    <w:semiHidden/>
    <w:rsid w:val="00604316"/>
    <w:rPr>
      <w:rFonts w:ascii="Courier New" w:hAnsi="Courier New" w:cs="Courier New"/>
      <w:sz w:val="20"/>
      <w:szCs w:val="20"/>
      <w:lang w:val="en-GB"/>
    </w:rPr>
  </w:style>
  <w:style w:type="character" w:styleId="HTML-definition">
    <w:name w:val="HTML Definition"/>
    <w:uiPriority w:val="99"/>
    <w:semiHidden/>
    <w:rsid w:val="00604316"/>
    <w:rPr>
      <w:rFonts w:ascii="AU Passata" w:hAnsi="AU Passata"/>
      <w:i/>
      <w:iCs/>
      <w:lang w:val="en-GB"/>
    </w:rPr>
  </w:style>
  <w:style w:type="character" w:styleId="HTML-tastatur">
    <w:name w:val="HTML Keyboard"/>
    <w:uiPriority w:val="99"/>
    <w:semiHidden/>
    <w:rsid w:val="00604316"/>
    <w:rPr>
      <w:rFonts w:ascii="Courier New" w:hAnsi="Courier New" w:cs="Courier New"/>
      <w:sz w:val="20"/>
      <w:szCs w:val="20"/>
      <w:lang w:val="en-GB"/>
    </w:rPr>
  </w:style>
  <w:style w:type="paragraph" w:styleId="FormateretHTML">
    <w:name w:val="HTML Preformatted"/>
    <w:basedOn w:val="Normal"/>
    <w:uiPriority w:val="99"/>
    <w:semiHidden/>
    <w:rsid w:val="00604316"/>
    <w:rPr>
      <w:rFonts w:ascii="Courier New" w:hAnsi="Courier New" w:cs="Courier New"/>
      <w:szCs w:val="20"/>
    </w:rPr>
  </w:style>
  <w:style w:type="character" w:styleId="HTML-eksempel">
    <w:name w:val="HTML Sample"/>
    <w:uiPriority w:val="99"/>
    <w:semiHidden/>
    <w:rsid w:val="00604316"/>
    <w:rPr>
      <w:rFonts w:ascii="Courier New" w:hAnsi="Courier New" w:cs="Courier New"/>
      <w:lang w:val="en-GB"/>
    </w:rPr>
  </w:style>
  <w:style w:type="character" w:styleId="HTML-skrivemaskine">
    <w:name w:val="HTML Typewriter"/>
    <w:uiPriority w:val="99"/>
    <w:semiHidden/>
    <w:rsid w:val="00604316"/>
    <w:rPr>
      <w:rFonts w:ascii="Courier New" w:hAnsi="Courier New" w:cs="Courier New"/>
      <w:sz w:val="20"/>
      <w:szCs w:val="20"/>
      <w:lang w:val="en-GB"/>
    </w:rPr>
  </w:style>
  <w:style w:type="character" w:styleId="HTML-variabel">
    <w:name w:val="HTML Variable"/>
    <w:uiPriority w:val="99"/>
    <w:semiHidden/>
    <w:rsid w:val="00604316"/>
    <w:rPr>
      <w:rFonts w:ascii="AU Passata" w:hAnsi="AU Passata"/>
      <w:i/>
      <w:iCs/>
      <w:lang w:val="en-GB"/>
    </w:rPr>
  </w:style>
  <w:style w:type="character" w:styleId="Hyperlink">
    <w:name w:val="Hyperlink"/>
    <w:uiPriority w:val="99"/>
    <w:semiHidden/>
    <w:rsid w:val="00604316"/>
    <w:rPr>
      <w:rFonts w:ascii="AU Passata" w:hAnsi="AU Passata"/>
      <w:color w:val="03428E"/>
      <w:sz w:val="18"/>
      <w:u w:val="none"/>
      <w:lang w:val="en-GB"/>
    </w:rPr>
  </w:style>
  <w:style w:type="character" w:styleId="Linjenummer">
    <w:name w:val="line number"/>
    <w:basedOn w:val="Standardskrifttypeiafsnit"/>
    <w:uiPriority w:val="99"/>
    <w:semiHidden/>
    <w:rsid w:val="00604316"/>
    <w:rPr>
      <w:rFonts w:ascii="AU Passata" w:hAnsi="AU Passata"/>
      <w:lang w:val="en-GB"/>
    </w:rPr>
  </w:style>
  <w:style w:type="paragraph" w:styleId="Liste">
    <w:name w:val="List"/>
    <w:basedOn w:val="Normal"/>
    <w:uiPriority w:val="99"/>
    <w:semiHidden/>
    <w:rsid w:val="00604316"/>
    <w:pPr>
      <w:ind w:left="283" w:hanging="283"/>
    </w:pPr>
  </w:style>
  <w:style w:type="paragraph" w:styleId="Liste2">
    <w:name w:val="List 2"/>
    <w:basedOn w:val="Normal"/>
    <w:uiPriority w:val="99"/>
    <w:semiHidden/>
    <w:rsid w:val="00604316"/>
    <w:pPr>
      <w:ind w:left="566" w:hanging="283"/>
    </w:pPr>
  </w:style>
  <w:style w:type="paragraph" w:styleId="Liste3">
    <w:name w:val="List 3"/>
    <w:basedOn w:val="Normal"/>
    <w:uiPriority w:val="99"/>
    <w:semiHidden/>
    <w:rsid w:val="00604316"/>
    <w:pPr>
      <w:ind w:left="849" w:hanging="283"/>
    </w:pPr>
  </w:style>
  <w:style w:type="paragraph" w:styleId="Liste4">
    <w:name w:val="List 4"/>
    <w:basedOn w:val="Normal"/>
    <w:uiPriority w:val="99"/>
    <w:semiHidden/>
    <w:rsid w:val="00604316"/>
    <w:pPr>
      <w:ind w:left="1132" w:hanging="283"/>
    </w:pPr>
  </w:style>
  <w:style w:type="paragraph" w:styleId="Liste5">
    <w:name w:val="List 5"/>
    <w:basedOn w:val="Normal"/>
    <w:uiPriority w:val="99"/>
    <w:semiHidden/>
    <w:rsid w:val="00604316"/>
    <w:pPr>
      <w:ind w:left="1415" w:hanging="283"/>
    </w:pPr>
  </w:style>
  <w:style w:type="paragraph" w:styleId="Opstilling-punkttegn">
    <w:name w:val="List Bullet"/>
    <w:basedOn w:val="Normal"/>
    <w:uiPriority w:val="3"/>
    <w:qFormat/>
    <w:rsid w:val="00BB0E91"/>
    <w:pPr>
      <w:numPr>
        <w:numId w:val="25"/>
      </w:numPr>
    </w:pPr>
    <w:rPr>
      <w:szCs w:val="21"/>
    </w:rPr>
  </w:style>
  <w:style w:type="paragraph" w:styleId="Opstilling-punkttegn2">
    <w:name w:val="List Bullet 2"/>
    <w:basedOn w:val="Normal"/>
    <w:uiPriority w:val="99"/>
    <w:semiHidden/>
    <w:rsid w:val="00604316"/>
    <w:pPr>
      <w:numPr>
        <w:numId w:val="6"/>
      </w:numPr>
    </w:pPr>
  </w:style>
  <w:style w:type="paragraph" w:styleId="Opstilling-punkttegn3">
    <w:name w:val="List Bullet 3"/>
    <w:basedOn w:val="Normal"/>
    <w:uiPriority w:val="99"/>
    <w:semiHidden/>
    <w:rsid w:val="00604316"/>
    <w:pPr>
      <w:numPr>
        <w:numId w:val="7"/>
      </w:numPr>
    </w:pPr>
  </w:style>
  <w:style w:type="paragraph" w:styleId="Opstilling-punkttegn4">
    <w:name w:val="List Bullet 4"/>
    <w:basedOn w:val="Normal"/>
    <w:uiPriority w:val="99"/>
    <w:semiHidden/>
    <w:rsid w:val="00604316"/>
    <w:pPr>
      <w:numPr>
        <w:numId w:val="8"/>
      </w:numPr>
    </w:pPr>
  </w:style>
  <w:style w:type="paragraph" w:styleId="Opstilling-punkttegn5">
    <w:name w:val="List Bullet 5"/>
    <w:basedOn w:val="Normal"/>
    <w:uiPriority w:val="99"/>
    <w:semiHidden/>
    <w:rsid w:val="00604316"/>
    <w:pPr>
      <w:numPr>
        <w:numId w:val="9"/>
      </w:numPr>
    </w:pPr>
  </w:style>
  <w:style w:type="paragraph" w:styleId="Opstilling-forts">
    <w:name w:val="List Continue"/>
    <w:basedOn w:val="Normal"/>
    <w:uiPriority w:val="99"/>
    <w:semiHidden/>
    <w:rsid w:val="00604316"/>
    <w:pPr>
      <w:spacing w:after="120"/>
      <w:ind w:left="283"/>
    </w:pPr>
  </w:style>
  <w:style w:type="paragraph" w:styleId="Opstilling-forts2">
    <w:name w:val="List Continue 2"/>
    <w:basedOn w:val="Normal"/>
    <w:uiPriority w:val="99"/>
    <w:semiHidden/>
    <w:rsid w:val="00604316"/>
    <w:pPr>
      <w:spacing w:after="120"/>
      <w:ind w:left="566"/>
    </w:pPr>
  </w:style>
  <w:style w:type="paragraph" w:styleId="Opstilling-forts3">
    <w:name w:val="List Continue 3"/>
    <w:basedOn w:val="Normal"/>
    <w:uiPriority w:val="99"/>
    <w:semiHidden/>
    <w:rsid w:val="00604316"/>
    <w:pPr>
      <w:spacing w:after="120"/>
      <w:ind w:left="849"/>
    </w:pPr>
  </w:style>
  <w:style w:type="paragraph" w:styleId="Opstilling-forts4">
    <w:name w:val="List Continue 4"/>
    <w:basedOn w:val="Normal"/>
    <w:uiPriority w:val="99"/>
    <w:semiHidden/>
    <w:rsid w:val="00604316"/>
    <w:pPr>
      <w:spacing w:after="120"/>
      <w:ind w:left="1132"/>
    </w:pPr>
  </w:style>
  <w:style w:type="paragraph" w:styleId="Opstilling-forts5">
    <w:name w:val="List Continue 5"/>
    <w:basedOn w:val="Normal"/>
    <w:uiPriority w:val="99"/>
    <w:semiHidden/>
    <w:rsid w:val="00604316"/>
    <w:pPr>
      <w:spacing w:after="120"/>
      <w:ind w:left="1415"/>
    </w:pPr>
  </w:style>
  <w:style w:type="paragraph" w:styleId="Opstilling-talellerbogst">
    <w:name w:val="List Number"/>
    <w:basedOn w:val="Normal"/>
    <w:uiPriority w:val="3"/>
    <w:qFormat/>
    <w:rsid w:val="00BB0E91"/>
    <w:pPr>
      <w:numPr>
        <w:numId w:val="26"/>
      </w:numPr>
    </w:pPr>
    <w:rPr>
      <w:szCs w:val="21"/>
    </w:rPr>
  </w:style>
  <w:style w:type="paragraph" w:styleId="Opstilling-talellerbogst2">
    <w:name w:val="List Number 2"/>
    <w:basedOn w:val="Normal"/>
    <w:uiPriority w:val="99"/>
    <w:semiHidden/>
    <w:rsid w:val="00604316"/>
    <w:pPr>
      <w:numPr>
        <w:numId w:val="11"/>
      </w:numPr>
    </w:pPr>
  </w:style>
  <w:style w:type="paragraph" w:styleId="Opstilling-talellerbogst3">
    <w:name w:val="List Number 3"/>
    <w:basedOn w:val="Normal"/>
    <w:uiPriority w:val="99"/>
    <w:semiHidden/>
    <w:rsid w:val="00604316"/>
    <w:pPr>
      <w:numPr>
        <w:numId w:val="12"/>
      </w:numPr>
    </w:pPr>
  </w:style>
  <w:style w:type="paragraph" w:styleId="Opstilling-talellerbogst4">
    <w:name w:val="List Number 4"/>
    <w:basedOn w:val="Normal"/>
    <w:uiPriority w:val="99"/>
    <w:semiHidden/>
    <w:rsid w:val="00604316"/>
    <w:pPr>
      <w:numPr>
        <w:numId w:val="13"/>
      </w:numPr>
    </w:pPr>
  </w:style>
  <w:style w:type="paragraph" w:styleId="Opstilling-talellerbogst5">
    <w:name w:val="List Number 5"/>
    <w:basedOn w:val="Normal"/>
    <w:uiPriority w:val="99"/>
    <w:semiHidden/>
    <w:rsid w:val="00604316"/>
    <w:pPr>
      <w:numPr>
        <w:numId w:val="14"/>
      </w:numPr>
    </w:pPr>
  </w:style>
  <w:style w:type="paragraph" w:styleId="Brevhoved">
    <w:name w:val="Message Header"/>
    <w:basedOn w:val="Normal"/>
    <w:uiPriority w:val="99"/>
    <w:semiHidden/>
    <w:rsid w:val="006043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customStyle="1" w:styleId="BagsideCitat">
    <w:name w:val="Bagside Citat"/>
    <w:basedOn w:val="Normal"/>
    <w:uiPriority w:val="6"/>
    <w:rsid w:val="005E3D0D"/>
    <w:pPr>
      <w:keepNext/>
      <w:spacing w:line="400" w:lineRule="atLeast"/>
    </w:pPr>
    <w:rPr>
      <w:rFonts w:cs="Arial"/>
      <w:bCs/>
      <w:color w:val="03428F"/>
      <w:sz w:val="36"/>
      <w:szCs w:val="26"/>
    </w:rPr>
  </w:style>
  <w:style w:type="paragraph" w:customStyle="1" w:styleId="BagsideCitat-Bold">
    <w:name w:val="Bagside Citat - Bold"/>
    <w:basedOn w:val="BagsideCitat"/>
    <w:uiPriority w:val="6"/>
    <w:rsid w:val="00604316"/>
    <w:rPr>
      <w:b/>
    </w:rPr>
  </w:style>
  <w:style w:type="paragraph" w:customStyle="1" w:styleId="Normal-Bullet">
    <w:name w:val="Normal - Bullet"/>
    <w:basedOn w:val="Normal"/>
    <w:uiPriority w:val="6"/>
    <w:semiHidden/>
    <w:rsid w:val="00604316"/>
    <w:pPr>
      <w:numPr>
        <w:numId w:val="15"/>
      </w:numPr>
    </w:pPr>
  </w:style>
  <w:style w:type="paragraph" w:customStyle="1" w:styleId="Dokumentheading">
    <w:name w:val="Dokument heading"/>
    <w:basedOn w:val="Normal"/>
    <w:uiPriority w:val="6"/>
    <w:semiHidden/>
    <w:rsid w:val="00604316"/>
    <w:pPr>
      <w:ind w:left="2410"/>
    </w:pPr>
    <w:rPr>
      <w:b/>
    </w:rPr>
  </w:style>
  <w:style w:type="paragraph" w:customStyle="1" w:styleId="Serietitelognummer">
    <w:name w:val="Serietitel og nummer"/>
    <w:basedOn w:val="ForsideHeading2"/>
    <w:uiPriority w:val="6"/>
    <w:semiHidden/>
    <w:rsid w:val="00C12AE6"/>
    <w:rPr>
      <w:b w:val="0"/>
    </w:rPr>
  </w:style>
  <w:style w:type="paragraph" w:customStyle="1" w:styleId="ForsideHeading2">
    <w:name w:val="Forside Heading 2"/>
    <w:basedOn w:val="Normal"/>
    <w:link w:val="ForsideHeading2Char"/>
    <w:uiPriority w:val="6"/>
    <w:semiHidden/>
    <w:rsid w:val="00DB3568"/>
    <w:pPr>
      <w:spacing w:line="300" w:lineRule="atLeast"/>
    </w:pPr>
    <w:rPr>
      <w:b/>
      <w:color w:val="03428F"/>
      <w:sz w:val="24"/>
    </w:rPr>
  </w:style>
  <w:style w:type="paragraph" w:customStyle="1" w:styleId="r">
    <w:name w:val="År"/>
    <w:basedOn w:val="ForsideHeading2"/>
    <w:uiPriority w:val="6"/>
    <w:semiHidden/>
    <w:rsid w:val="00C12AE6"/>
    <w:rPr>
      <w:b w:val="0"/>
    </w:rPr>
  </w:style>
  <w:style w:type="paragraph" w:customStyle="1" w:styleId="Normal-Numbering">
    <w:name w:val="Normal - Numbering"/>
    <w:basedOn w:val="Normal"/>
    <w:uiPriority w:val="6"/>
    <w:semiHidden/>
    <w:rsid w:val="00604316"/>
    <w:pPr>
      <w:numPr>
        <w:numId w:val="16"/>
      </w:numPr>
    </w:pPr>
  </w:style>
  <w:style w:type="paragraph" w:customStyle="1" w:styleId="TableColomnHeading">
    <w:name w:val="Table Colomn Heading"/>
    <w:basedOn w:val="Normal"/>
    <w:uiPriority w:val="5"/>
    <w:rsid w:val="00674F82"/>
    <w:pPr>
      <w:spacing w:line="180" w:lineRule="atLeast"/>
    </w:pPr>
    <w:rPr>
      <w:sz w:val="14"/>
      <w:szCs w:val="24"/>
    </w:rPr>
  </w:style>
  <w:style w:type="paragraph" w:customStyle="1" w:styleId="TableHeading">
    <w:name w:val="Table Heading"/>
    <w:basedOn w:val="Normal"/>
    <w:uiPriority w:val="5"/>
    <w:rsid w:val="00674F82"/>
    <w:pPr>
      <w:jc w:val="both"/>
    </w:pPr>
    <w:rPr>
      <w:b/>
      <w:szCs w:val="24"/>
    </w:rPr>
  </w:style>
  <w:style w:type="paragraph" w:customStyle="1" w:styleId="bningsside">
    <w:name w:val="Åbningsside"/>
    <w:basedOn w:val="Normal"/>
    <w:uiPriority w:val="6"/>
    <w:semiHidden/>
    <w:rsid w:val="00604316"/>
    <w:pPr>
      <w:spacing w:line="180" w:lineRule="atLeast"/>
    </w:pPr>
    <w:rPr>
      <w:color w:val="03428E"/>
      <w:spacing w:val="4"/>
      <w:sz w:val="14"/>
    </w:rPr>
  </w:style>
  <w:style w:type="paragraph" w:styleId="NormalWeb">
    <w:name w:val="Normal (Web)"/>
    <w:basedOn w:val="Normal"/>
    <w:uiPriority w:val="99"/>
    <w:semiHidden/>
    <w:rsid w:val="00604316"/>
    <w:rPr>
      <w:rFonts w:ascii="Times New Roman" w:hAnsi="Times New Roman"/>
      <w:sz w:val="24"/>
    </w:rPr>
  </w:style>
  <w:style w:type="paragraph" w:styleId="Normalindrykning">
    <w:name w:val="Normal Indent"/>
    <w:basedOn w:val="Normal"/>
    <w:uiPriority w:val="99"/>
    <w:semiHidden/>
    <w:rsid w:val="00604316"/>
    <w:pPr>
      <w:ind w:left="1304"/>
    </w:pPr>
  </w:style>
  <w:style w:type="paragraph" w:styleId="Noteoverskrift">
    <w:name w:val="Note Heading"/>
    <w:basedOn w:val="Normal"/>
    <w:next w:val="Normal"/>
    <w:uiPriority w:val="99"/>
    <w:semiHidden/>
    <w:rsid w:val="00604316"/>
  </w:style>
  <w:style w:type="character" w:styleId="Sidetal">
    <w:name w:val="page number"/>
    <w:uiPriority w:val="99"/>
    <w:semiHidden/>
    <w:rsid w:val="00604316"/>
    <w:rPr>
      <w:rFonts w:ascii="AU Passata" w:hAnsi="AU Passata"/>
      <w:color w:val="03428E"/>
      <w:sz w:val="36"/>
      <w:lang w:val="en-GB"/>
    </w:rPr>
  </w:style>
  <w:style w:type="paragraph" w:styleId="Almindeligtekst">
    <w:name w:val="Plain Text"/>
    <w:basedOn w:val="Normal"/>
    <w:uiPriority w:val="99"/>
    <w:semiHidden/>
    <w:rsid w:val="00604316"/>
    <w:rPr>
      <w:rFonts w:ascii="Courier New" w:hAnsi="Courier New" w:cs="Courier New"/>
      <w:szCs w:val="20"/>
    </w:rPr>
  </w:style>
  <w:style w:type="paragraph" w:styleId="Starthilsen">
    <w:name w:val="Salutation"/>
    <w:basedOn w:val="Normal"/>
    <w:next w:val="Normal"/>
    <w:uiPriority w:val="99"/>
    <w:semiHidden/>
    <w:rsid w:val="00604316"/>
  </w:style>
  <w:style w:type="paragraph" w:styleId="Underskrift">
    <w:name w:val="Signature"/>
    <w:basedOn w:val="Normal"/>
    <w:uiPriority w:val="99"/>
    <w:semiHidden/>
    <w:rsid w:val="00604316"/>
    <w:pPr>
      <w:ind w:left="4252"/>
    </w:pPr>
  </w:style>
  <w:style w:type="character" w:styleId="Strk">
    <w:name w:val="Strong"/>
    <w:uiPriority w:val="99"/>
    <w:semiHidden/>
    <w:qFormat/>
    <w:rsid w:val="00BB0E91"/>
    <w:rPr>
      <w:rFonts w:ascii="AU Passata" w:hAnsi="AU Passata"/>
      <w:b/>
      <w:bCs/>
      <w:lang w:val="en-GB"/>
    </w:rPr>
  </w:style>
  <w:style w:type="paragraph" w:styleId="Undertitel">
    <w:name w:val="Subtitle"/>
    <w:basedOn w:val="Normal"/>
    <w:uiPriority w:val="7"/>
    <w:semiHidden/>
    <w:rsid w:val="00BB0E91"/>
    <w:pPr>
      <w:spacing w:after="60"/>
      <w:jc w:val="center"/>
      <w:outlineLvl w:val="1"/>
    </w:pPr>
    <w:rPr>
      <w:rFonts w:ascii="Arial" w:hAnsi="Arial" w:cs="Arial"/>
      <w:sz w:val="24"/>
    </w:rPr>
  </w:style>
  <w:style w:type="table" w:customStyle="1" w:styleId="Table-Normal">
    <w:name w:val="Table - Normal"/>
    <w:basedOn w:val="Tabel-Normal"/>
    <w:rsid w:val="00C33126"/>
    <w:pPr>
      <w:spacing w:line="180" w:lineRule="atLeast"/>
    </w:pPr>
    <w:rPr>
      <w:sz w:val="14"/>
    </w:rPr>
    <w:tblPr>
      <w:tblBorders>
        <w:top w:val="single" w:sz="4" w:space="0" w:color="333333"/>
        <w:bottom w:val="single" w:sz="4" w:space="0" w:color="333333"/>
      </w:tblBorders>
      <w:tblCellMar>
        <w:top w:w="57" w:type="dxa"/>
        <w:left w:w="0" w:type="dxa"/>
        <w:bottom w:w="57" w:type="dxa"/>
        <w:right w:w="0" w:type="dxa"/>
      </w:tblCellMar>
    </w:tblPr>
    <w:tblStylePr w:type="firstRow">
      <w:pPr>
        <w:wordWrap/>
        <w:spacing w:beforeLines="0" w:before="0" w:beforeAutospacing="0" w:afterLines="0" w:after="0" w:afterAutospacing="0" w:line="260" w:lineRule="atLeast"/>
        <w:ind w:leftChars="0" w:left="0" w:rightChars="0" w:right="0" w:firstLineChars="0" w:firstLine="0"/>
        <w:contextualSpacing w:val="0"/>
        <w:jc w:val="left"/>
        <w:outlineLvl w:val="9"/>
      </w:pPr>
      <w:rPr>
        <w:rFonts w:ascii="Tms Rmn" w:hAnsi="Tms Rmn"/>
        <w:b/>
        <w:color w:val="auto"/>
        <w:sz w:val="18"/>
      </w:rPr>
      <w:tblPr/>
      <w:tcPr>
        <w:tcBorders>
          <w:top w:val="single" w:sz="4" w:space="0" w:color="auto"/>
          <w:left w:val="nil"/>
          <w:bottom w:val="single" w:sz="4" w:space="0" w:color="auto"/>
          <w:right w:val="nil"/>
          <w:insideH w:val="nil"/>
          <w:insideV w:val="nil"/>
          <w:tl2br w:val="nil"/>
          <w:tr2bl w:val="nil"/>
        </w:tcBorders>
        <w:tcMar>
          <w:top w:w="113" w:type="dxa"/>
          <w:left w:w="0" w:type="nil"/>
          <w:bottom w:w="0" w:type="nil"/>
          <w:right w:w="0" w:type="nil"/>
        </w:tcMar>
      </w:tcPr>
    </w:tblStylePr>
    <w:tblStylePr w:type="lastRow">
      <w:pPr>
        <w:jc w:val="right"/>
      </w:pPr>
      <w:tblPr/>
      <w:tcPr>
        <w:tcMar>
          <w:top w:w="0" w:type="nil"/>
          <w:left w:w="0" w:type="nil"/>
          <w:bottom w:w="369" w:type="dxa"/>
          <w:right w:w="0" w:type="nil"/>
        </w:tcMar>
      </w:tcPr>
    </w:tblStylePr>
    <w:tblStylePr w:type="firstCol">
      <w:pPr>
        <w:wordWrap/>
        <w:spacing w:line="220" w:lineRule="atLeast"/>
        <w:jc w:val="left"/>
      </w:pPr>
      <w:rPr>
        <w:rFonts w:ascii="Tms Rmn" w:hAnsi="Tms Rmn"/>
        <w:b w:val="0"/>
        <w:sz w:val="14"/>
      </w:rPr>
    </w:tblStylePr>
  </w:style>
  <w:style w:type="table" w:styleId="Tabel-3D-effekter1">
    <w:name w:val="Table 3D effects 1"/>
    <w:basedOn w:val="Tabel-Normal"/>
    <w:semiHidden/>
    <w:rsid w:val="0060431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60431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60431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60431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60431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60431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60431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semiHidden/>
    <w:rsid w:val="0060431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60431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60431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semiHidden/>
    <w:rsid w:val="0060431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semiHidden/>
    <w:rsid w:val="0060431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semiHidden/>
    <w:rsid w:val="0060431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semiHidden/>
    <w:rsid w:val="0060431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semiHidden/>
    <w:rsid w:val="0060431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semiHidden/>
    <w:rsid w:val="0060431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semiHidden/>
    <w:rsid w:val="0060431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semiHidden/>
    <w:rsid w:val="0060431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60431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60431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60431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60431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60431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60431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60431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semiHidden/>
    <w:rsid w:val="0060431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60431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60431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60431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60431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60431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60431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60431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eoverfigurer">
    <w:name w:val="table of figures"/>
    <w:basedOn w:val="Normal"/>
    <w:next w:val="Normal"/>
    <w:uiPriority w:val="99"/>
    <w:semiHidden/>
    <w:rsid w:val="00604316"/>
  </w:style>
  <w:style w:type="table" w:styleId="Tabel-Professionel">
    <w:name w:val="Table Professional"/>
    <w:basedOn w:val="Tabel-Normal"/>
    <w:semiHidden/>
    <w:rsid w:val="0060431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semiHidden/>
    <w:rsid w:val="0060431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60431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60431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semiHidden/>
    <w:rsid w:val="0060431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60431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semiHidden/>
    <w:rsid w:val="00604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60431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60431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60431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
    <w:name w:val="Template"/>
    <w:uiPriority w:val="8"/>
    <w:semiHidden/>
    <w:rsid w:val="00604316"/>
    <w:pPr>
      <w:spacing w:line="180" w:lineRule="atLeast"/>
    </w:pPr>
    <w:rPr>
      <w:color w:val="03428F"/>
      <w:sz w:val="14"/>
      <w:szCs w:val="24"/>
      <w:lang w:val="en-GB"/>
    </w:rPr>
  </w:style>
  <w:style w:type="paragraph" w:customStyle="1" w:styleId="Template-Address">
    <w:name w:val="Template - Address"/>
    <w:basedOn w:val="Template"/>
    <w:uiPriority w:val="8"/>
    <w:semiHidden/>
    <w:rsid w:val="00604316"/>
  </w:style>
  <w:style w:type="paragraph" w:customStyle="1" w:styleId="Template-Afdeling">
    <w:name w:val="Template - Afdeling"/>
    <w:basedOn w:val="Template"/>
    <w:uiPriority w:val="8"/>
    <w:semiHidden/>
    <w:rsid w:val="00604316"/>
    <w:rPr>
      <w:b/>
    </w:rPr>
  </w:style>
  <w:style w:type="paragraph" w:customStyle="1" w:styleId="Template-Brugerinfo">
    <w:name w:val="Template - Bruger info"/>
    <w:basedOn w:val="Template"/>
    <w:uiPriority w:val="8"/>
    <w:semiHidden/>
    <w:rsid w:val="00604316"/>
  </w:style>
  <w:style w:type="paragraph" w:customStyle="1" w:styleId="Template-Companyname">
    <w:name w:val="Template - Company name"/>
    <w:basedOn w:val="Template"/>
    <w:next w:val="Template-Address"/>
    <w:uiPriority w:val="8"/>
    <w:semiHidden/>
    <w:rsid w:val="00604316"/>
    <w:rPr>
      <w:b/>
    </w:rPr>
  </w:style>
  <w:style w:type="paragraph" w:customStyle="1" w:styleId="Template-Date">
    <w:name w:val="Template - Date"/>
    <w:basedOn w:val="Template-Address"/>
    <w:uiPriority w:val="8"/>
    <w:semiHidden/>
    <w:rsid w:val="00604316"/>
  </w:style>
  <w:style w:type="character" w:customStyle="1" w:styleId="Overskrift3Tegn">
    <w:name w:val="Overskrift 3 Tegn"/>
    <w:link w:val="Overskrift3"/>
    <w:uiPriority w:val="2"/>
    <w:rsid w:val="009D08EA"/>
    <w:rPr>
      <w:rFonts w:cs="Arial"/>
      <w:bCs/>
      <w:color w:val="03428F"/>
      <w:szCs w:val="26"/>
      <w:lang w:val="en-GB"/>
    </w:rPr>
  </w:style>
  <w:style w:type="paragraph" w:styleId="Titel">
    <w:name w:val="Title"/>
    <w:basedOn w:val="Normal"/>
    <w:uiPriority w:val="9"/>
    <w:semiHidden/>
    <w:qFormat/>
    <w:rsid w:val="00604316"/>
    <w:pPr>
      <w:spacing w:before="240" w:after="60"/>
      <w:jc w:val="center"/>
      <w:outlineLvl w:val="0"/>
    </w:pPr>
    <w:rPr>
      <w:rFonts w:ascii="Arial" w:hAnsi="Arial" w:cs="Arial"/>
      <w:b/>
      <w:bCs/>
      <w:kern w:val="28"/>
      <w:sz w:val="32"/>
      <w:szCs w:val="32"/>
    </w:rPr>
  </w:style>
  <w:style w:type="paragraph" w:styleId="Indholdsfortegnelse1">
    <w:name w:val="toc 1"/>
    <w:basedOn w:val="Normal"/>
    <w:next w:val="Normal"/>
    <w:uiPriority w:val="39"/>
    <w:rsid w:val="008E6D5C"/>
    <w:pPr>
      <w:tabs>
        <w:tab w:val="left" w:pos="397"/>
        <w:tab w:val="right" w:leader="dot" w:pos="7541"/>
      </w:tabs>
      <w:spacing w:before="240"/>
      <w:ind w:left="397" w:right="567" w:hanging="397"/>
    </w:pPr>
    <w:rPr>
      <w:b/>
    </w:rPr>
  </w:style>
  <w:style w:type="paragraph" w:styleId="Indholdsfortegnelse2">
    <w:name w:val="toc 2"/>
    <w:basedOn w:val="Normal"/>
    <w:next w:val="Normal"/>
    <w:uiPriority w:val="9"/>
    <w:rsid w:val="00A94FA7"/>
    <w:pPr>
      <w:tabs>
        <w:tab w:val="left" w:pos="907"/>
        <w:tab w:val="right" w:leader="dot" w:pos="7541"/>
      </w:tabs>
      <w:ind w:left="907" w:right="567" w:hanging="510"/>
    </w:pPr>
  </w:style>
  <w:style w:type="paragraph" w:styleId="Indholdsfortegnelse3">
    <w:name w:val="toc 3"/>
    <w:basedOn w:val="Normal"/>
    <w:next w:val="Normal"/>
    <w:uiPriority w:val="9"/>
    <w:semiHidden/>
    <w:rsid w:val="00AF074C"/>
    <w:pPr>
      <w:tabs>
        <w:tab w:val="left" w:pos="1588"/>
        <w:tab w:val="right" w:leader="dot" w:pos="7541"/>
      </w:tabs>
      <w:ind w:left="1587" w:right="567" w:hanging="680"/>
    </w:pPr>
  </w:style>
  <w:style w:type="paragraph" w:styleId="Indholdsfortegnelse4">
    <w:name w:val="toc 4"/>
    <w:basedOn w:val="Normal"/>
    <w:next w:val="Normal"/>
    <w:uiPriority w:val="9"/>
    <w:semiHidden/>
    <w:rsid w:val="00604316"/>
    <w:pPr>
      <w:tabs>
        <w:tab w:val="right" w:leader="dot" w:pos="7711"/>
      </w:tabs>
      <w:ind w:right="567"/>
    </w:pPr>
  </w:style>
  <w:style w:type="paragraph" w:styleId="Indholdsfortegnelse5">
    <w:name w:val="toc 5"/>
    <w:basedOn w:val="Normal"/>
    <w:next w:val="Normal"/>
    <w:uiPriority w:val="9"/>
    <w:semiHidden/>
    <w:rsid w:val="00604316"/>
    <w:pPr>
      <w:tabs>
        <w:tab w:val="right" w:leader="dot" w:pos="5330"/>
      </w:tabs>
      <w:ind w:right="567"/>
    </w:pPr>
  </w:style>
  <w:style w:type="paragraph" w:styleId="Indholdsfortegnelse6">
    <w:name w:val="toc 6"/>
    <w:basedOn w:val="Normal"/>
    <w:next w:val="Normal"/>
    <w:uiPriority w:val="9"/>
    <w:semiHidden/>
    <w:rsid w:val="00604316"/>
    <w:pPr>
      <w:tabs>
        <w:tab w:val="right" w:leader="dot" w:pos="7711"/>
      </w:tabs>
      <w:ind w:right="567"/>
    </w:pPr>
  </w:style>
  <w:style w:type="paragraph" w:styleId="Indholdsfortegnelse7">
    <w:name w:val="toc 7"/>
    <w:basedOn w:val="Normal"/>
    <w:next w:val="Normal"/>
    <w:uiPriority w:val="9"/>
    <w:semiHidden/>
    <w:rsid w:val="00604316"/>
    <w:pPr>
      <w:tabs>
        <w:tab w:val="right" w:leader="dot" w:pos="7711"/>
      </w:tabs>
      <w:ind w:right="567"/>
    </w:pPr>
  </w:style>
  <w:style w:type="paragraph" w:styleId="Indholdsfortegnelse8">
    <w:name w:val="toc 8"/>
    <w:basedOn w:val="Normal"/>
    <w:next w:val="Normal"/>
    <w:uiPriority w:val="9"/>
    <w:semiHidden/>
    <w:rsid w:val="00604316"/>
    <w:pPr>
      <w:tabs>
        <w:tab w:val="right" w:leader="dot" w:pos="7711"/>
      </w:tabs>
      <w:ind w:right="567"/>
    </w:pPr>
  </w:style>
  <w:style w:type="paragraph" w:styleId="Indholdsfortegnelse9">
    <w:name w:val="toc 9"/>
    <w:basedOn w:val="Normal"/>
    <w:next w:val="Normal"/>
    <w:uiPriority w:val="9"/>
    <w:semiHidden/>
    <w:rsid w:val="00604316"/>
    <w:pPr>
      <w:tabs>
        <w:tab w:val="right" w:leader="dot" w:pos="7711"/>
      </w:tabs>
      <w:ind w:right="567"/>
    </w:pPr>
  </w:style>
  <w:style w:type="paragraph" w:customStyle="1" w:styleId="ForsideHeading10">
    <w:name w:val="Forside Heading 1"/>
    <w:basedOn w:val="Normal"/>
    <w:uiPriority w:val="6"/>
    <w:semiHidden/>
    <w:rsid w:val="00604316"/>
    <w:rPr>
      <w:color w:val="03428E"/>
    </w:rPr>
  </w:style>
  <w:style w:type="paragraph" w:customStyle="1" w:styleId="ForsideManchet">
    <w:name w:val="Forside Manchet"/>
    <w:basedOn w:val="Normal"/>
    <w:uiPriority w:val="6"/>
    <w:semiHidden/>
    <w:rsid w:val="005E3D0D"/>
    <w:pPr>
      <w:keepNext/>
      <w:spacing w:line="260" w:lineRule="atLeast"/>
    </w:pPr>
    <w:rPr>
      <w:rFonts w:cs="Arial"/>
      <w:bCs/>
      <w:color w:val="03428F"/>
      <w:sz w:val="22"/>
      <w:szCs w:val="26"/>
    </w:rPr>
  </w:style>
  <w:style w:type="paragraph" w:customStyle="1" w:styleId="Kapiteloverskrift-Light">
    <w:name w:val="Kapitel overskrift - Light"/>
    <w:basedOn w:val="Normal"/>
    <w:uiPriority w:val="6"/>
    <w:rsid w:val="00604316"/>
    <w:pPr>
      <w:pageBreakBefore/>
      <w:spacing w:line="560" w:lineRule="atLeast"/>
      <w:outlineLvl w:val="0"/>
    </w:pPr>
    <w:rPr>
      <w:rFonts w:ascii="AU Passata Light" w:hAnsi="AU Passata Light"/>
      <w:caps/>
      <w:color w:val="03428E"/>
      <w:sz w:val="56"/>
    </w:rPr>
  </w:style>
  <w:style w:type="paragraph" w:customStyle="1" w:styleId="Kapiteloverskrift">
    <w:name w:val="Kapitel overskrift"/>
    <w:basedOn w:val="Kapiteloverskrift-Light"/>
    <w:uiPriority w:val="6"/>
    <w:rsid w:val="009F5198"/>
    <w:pPr>
      <w:spacing w:line="400" w:lineRule="atLeast"/>
    </w:pPr>
    <w:rPr>
      <w:rFonts w:ascii="AU Passata" w:hAnsi="AU Passata"/>
      <w:sz w:val="36"/>
    </w:rPr>
  </w:style>
  <w:style w:type="paragraph" w:customStyle="1" w:styleId="Template-FemteElementBack">
    <w:name w:val="Template - Femte Element Back"/>
    <w:uiPriority w:val="8"/>
    <w:semiHidden/>
    <w:rsid w:val="00604316"/>
    <w:pPr>
      <w:spacing w:line="2660" w:lineRule="atLeast"/>
    </w:pPr>
    <w:rPr>
      <w:rFonts w:ascii="AU Peto" w:hAnsi="AU Peto"/>
      <w:color w:val="03428E"/>
      <w:sz w:val="266"/>
      <w:szCs w:val="24"/>
      <w:lang w:val="en-GB"/>
    </w:rPr>
  </w:style>
  <w:style w:type="paragraph" w:customStyle="1" w:styleId="Indhold">
    <w:name w:val="Indhold"/>
    <w:basedOn w:val="Normal"/>
    <w:uiPriority w:val="6"/>
    <w:semiHidden/>
    <w:rsid w:val="00D868DE"/>
    <w:pPr>
      <w:spacing w:line="400" w:lineRule="atLeast"/>
    </w:pPr>
    <w:rPr>
      <w:color w:val="03428E"/>
      <w:sz w:val="36"/>
    </w:rPr>
  </w:style>
  <w:style w:type="paragraph" w:customStyle="1" w:styleId="Template-Hjlpetekst">
    <w:name w:val="Template - Hjælpe tekst"/>
    <w:basedOn w:val="Template"/>
    <w:uiPriority w:val="8"/>
    <w:semiHidden/>
    <w:rsid w:val="00604316"/>
    <w:rPr>
      <w:color w:val="800000"/>
      <w:sz w:val="12"/>
    </w:rPr>
  </w:style>
  <w:style w:type="paragraph" w:customStyle="1" w:styleId="Template-Spacebefore">
    <w:name w:val="Template - Space before"/>
    <w:basedOn w:val="Normal"/>
    <w:uiPriority w:val="8"/>
    <w:semiHidden/>
    <w:rsid w:val="00604316"/>
    <w:pPr>
      <w:spacing w:line="624" w:lineRule="atLeast"/>
    </w:pPr>
  </w:style>
  <w:style w:type="paragraph" w:customStyle="1" w:styleId="Normal-Slutnote">
    <w:name w:val="Normal - Slut note"/>
    <w:basedOn w:val="Normal"/>
    <w:uiPriority w:val="6"/>
    <w:semiHidden/>
    <w:rsid w:val="00604316"/>
    <w:pPr>
      <w:spacing w:line="180" w:lineRule="atLeast"/>
    </w:pPr>
    <w:rPr>
      <w:color w:val="878888"/>
      <w:sz w:val="14"/>
    </w:rPr>
  </w:style>
  <w:style w:type="paragraph" w:customStyle="1" w:styleId="Boxcitat">
    <w:name w:val="Box citat"/>
    <w:basedOn w:val="Normal"/>
    <w:uiPriority w:val="6"/>
    <w:rsid w:val="00604316"/>
    <w:pPr>
      <w:spacing w:line="400" w:lineRule="atLeast"/>
    </w:pPr>
    <w:rPr>
      <w:rFonts w:ascii="AU Passata Light" w:hAnsi="AU Passata Light"/>
      <w:color w:val="03428E"/>
      <w:sz w:val="36"/>
    </w:rPr>
  </w:style>
  <w:style w:type="paragraph" w:customStyle="1" w:styleId="Style1">
    <w:name w:val="Style1"/>
    <w:basedOn w:val="BagsideCitat"/>
    <w:uiPriority w:val="99"/>
    <w:semiHidden/>
    <w:rsid w:val="005E3D0D"/>
  </w:style>
  <w:style w:type="paragraph" w:customStyle="1" w:styleId="Template-StylerefPublicOverskrift">
    <w:name w:val="Template - Styleref Public Overskrift"/>
    <w:basedOn w:val="Normal"/>
    <w:uiPriority w:val="8"/>
    <w:semiHidden/>
    <w:rsid w:val="00604316"/>
    <w:pPr>
      <w:spacing w:line="180" w:lineRule="atLeast"/>
      <w:jc w:val="right"/>
    </w:pPr>
    <w:rPr>
      <w:caps/>
      <w:color w:val="03428E"/>
      <w:sz w:val="14"/>
    </w:rPr>
  </w:style>
  <w:style w:type="paragraph" w:customStyle="1" w:styleId="Template-FemteElementFront">
    <w:name w:val="Template - Femte Element Front"/>
    <w:basedOn w:val="Template-FemteElementBack"/>
    <w:uiPriority w:val="8"/>
    <w:semiHidden/>
    <w:rsid w:val="00604316"/>
    <w:rPr>
      <w:color w:val="81A0C6"/>
    </w:rPr>
  </w:style>
  <w:style w:type="paragraph" w:customStyle="1" w:styleId="Template-Parentlogoname">
    <w:name w:val="Template - Parent logoname"/>
    <w:basedOn w:val="Template"/>
    <w:uiPriority w:val="8"/>
    <w:semiHidden/>
    <w:rsid w:val="00604316"/>
    <w:pPr>
      <w:spacing w:line="240" w:lineRule="atLeast"/>
    </w:pPr>
    <w:rPr>
      <w:caps/>
      <w:spacing w:val="10"/>
      <w:sz w:val="22"/>
    </w:rPr>
  </w:style>
  <w:style w:type="paragraph" w:customStyle="1" w:styleId="Template-Unitnamelogoname">
    <w:name w:val="Template - Unitname logoname"/>
    <w:basedOn w:val="Template-Parentlogoname"/>
    <w:uiPriority w:val="8"/>
    <w:semiHidden/>
    <w:rsid w:val="003B3C40"/>
    <w:pPr>
      <w:spacing w:before="66" w:line="160" w:lineRule="atLeast"/>
      <w:contextualSpacing/>
    </w:pPr>
    <w:rPr>
      <w:sz w:val="14"/>
    </w:rPr>
  </w:style>
  <w:style w:type="paragraph" w:styleId="Markeringsbobletekst">
    <w:name w:val="Balloon Text"/>
    <w:basedOn w:val="Normal"/>
    <w:uiPriority w:val="99"/>
    <w:semiHidden/>
    <w:rsid w:val="00604316"/>
    <w:rPr>
      <w:rFonts w:ascii="Tahoma" w:hAnsi="Tahoma" w:cs="Tahoma"/>
      <w:sz w:val="16"/>
      <w:szCs w:val="16"/>
    </w:rPr>
  </w:style>
  <w:style w:type="character" w:styleId="Kommentarhenvisning">
    <w:name w:val="annotation reference"/>
    <w:uiPriority w:val="99"/>
    <w:semiHidden/>
    <w:rsid w:val="00604316"/>
    <w:rPr>
      <w:rFonts w:ascii="AU Passata" w:hAnsi="AU Passata"/>
      <w:sz w:val="16"/>
      <w:szCs w:val="16"/>
      <w:lang w:val="en-GB"/>
    </w:rPr>
  </w:style>
  <w:style w:type="paragraph" w:styleId="Kommentartekst">
    <w:name w:val="annotation text"/>
    <w:basedOn w:val="Normal"/>
    <w:uiPriority w:val="99"/>
    <w:semiHidden/>
    <w:rsid w:val="00604316"/>
    <w:rPr>
      <w:sz w:val="20"/>
      <w:szCs w:val="20"/>
    </w:rPr>
  </w:style>
  <w:style w:type="paragraph" w:styleId="Kommentaremne">
    <w:name w:val="annotation subject"/>
    <w:basedOn w:val="Kommentartekst"/>
    <w:next w:val="Kommentartekst"/>
    <w:uiPriority w:val="99"/>
    <w:semiHidden/>
    <w:rsid w:val="00604316"/>
    <w:rPr>
      <w:b/>
      <w:bCs/>
    </w:rPr>
  </w:style>
  <w:style w:type="paragraph" w:styleId="Dokumentoversigt">
    <w:name w:val="Document Map"/>
    <w:basedOn w:val="Normal"/>
    <w:uiPriority w:val="99"/>
    <w:semiHidden/>
    <w:rsid w:val="00604316"/>
    <w:pPr>
      <w:shd w:val="clear" w:color="auto" w:fill="000080"/>
    </w:pPr>
    <w:rPr>
      <w:rFonts w:ascii="Tahoma" w:hAnsi="Tahoma" w:cs="Tahoma"/>
      <w:sz w:val="20"/>
      <w:szCs w:val="20"/>
    </w:rPr>
  </w:style>
  <w:style w:type="paragraph" w:styleId="Indeks1">
    <w:name w:val="index 1"/>
    <w:basedOn w:val="Normal"/>
    <w:next w:val="Normal"/>
    <w:autoRedefine/>
    <w:uiPriority w:val="99"/>
    <w:semiHidden/>
    <w:rsid w:val="00604316"/>
    <w:pPr>
      <w:ind w:left="180" w:hanging="180"/>
    </w:pPr>
  </w:style>
  <w:style w:type="paragraph" w:styleId="Indeks2">
    <w:name w:val="index 2"/>
    <w:basedOn w:val="Normal"/>
    <w:next w:val="Normal"/>
    <w:autoRedefine/>
    <w:uiPriority w:val="99"/>
    <w:semiHidden/>
    <w:rsid w:val="00604316"/>
    <w:pPr>
      <w:ind w:left="360" w:hanging="180"/>
    </w:pPr>
  </w:style>
  <w:style w:type="paragraph" w:styleId="Indeks3">
    <w:name w:val="index 3"/>
    <w:basedOn w:val="Normal"/>
    <w:next w:val="Normal"/>
    <w:autoRedefine/>
    <w:uiPriority w:val="99"/>
    <w:semiHidden/>
    <w:rsid w:val="00604316"/>
    <w:pPr>
      <w:ind w:left="540" w:hanging="180"/>
    </w:pPr>
  </w:style>
  <w:style w:type="paragraph" w:styleId="Indeks4">
    <w:name w:val="index 4"/>
    <w:basedOn w:val="Normal"/>
    <w:next w:val="Normal"/>
    <w:autoRedefine/>
    <w:uiPriority w:val="99"/>
    <w:semiHidden/>
    <w:rsid w:val="00604316"/>
    <w:pPr>
      <w:ind w:left="720" w:hanging="180"/>
    </w:pPr>
  </w:style>
  <w:style w:type="paragraph" w:styleId="Indeks5">
    <w:name w:val="index 5"/>
    <w:basedOn w:val="Normal"/>
    <w:next w:val="Normal"/>
    <w:autoRedefine/>
    <w:uiPriority w:val="99"/>
    <w:semiHidden/>
    <w:rsid w:val="00604316"/>
    <w:pPr>
      <w:ind w:left="900" w:hanging="180"/>
    </w:pPr>
  </w:style>
  <w:style w:type="paragraph" w:styleId="Indeks6">
    <w:name w:val="index 6"/>
    <w:basedOn w:val="Normal"/>
    <w:next w:val="Normal"/>
    <w:autoRedefine/>
    <w:uiPriority w:val="99"/>
    <w:semiHidden/>
    <w:rsid w:val="00604316"/>
    <w:pPr>
      <w:ind w:left="1080" w:hanging="180"/>
    </w:pPr>
  </w:style>
  <w:style w:type="paragraph" w:styleId="Indeks7">
    <w:name w:val="index 7"/>
    <w:basedOn w:val="Normal"/>
    <w:next w:val="Normal"/>
    <w:autoRedefine/>
    <w:uiPriority w:val="99"/>
    <w:semiHidden/>
    <w:rsid w:val="00604316"/>
    <w:pPr>
      <w:ind w:left="1260" w:hanging="180"/>
    </w:pPr>
  </w:style>
  <w:style w:type="paragraph" w:styleId="Indeks8">
    <w:name w:val="index 8"/>
    <w:basedOn w:val="Normal"/>
    <w:next w:val="Normal"/>
    <w:autoRedefine/>
    <w:uiPriority w:val="99"/>
    <w:semiHidden/>
    <w:rsid w:val="00604316"/>
    <w:pPr>
      <w:ind w:left="1440" w:hanging="180"/>
    </w:pPr>
  </w:style>
  <w:style w:type="paragraph" w:styleId="Indeks9">
    <w:name w:val="index 9"/>
    <w:basedOn w:val="Normal"/>
    <w:next w:val="Normal"/>
    <w:autoRedefine/>
    <w:uiPriority w:val="99"/>
    <w:semiHidden/>
    <w:rsid w:val="00604316"/>
    <w:pPr>
      <w:ind w:left="1620" w:hanging="180"/>
    </w:pPr>
  </w:style>
  <w:style w:type="paragraph" w:styleId="Indeksoverskrift">
    <w:name w:val="index heading"/>
    <w:basedOn w:val="Normal"/>
    <w:next w:val="Indeks1"/>
    <w:uiPriority w:val="99"/>
    <w:semiHidden/>
    <w:rsid w:val="00604316"/>
    <w:rPr>
      <w:rFonts w:ascii="Arial" w:hAnsi="Arial" w:cs="Arial"/>
      <w:b/>
      <w:bCs/>
    </w:rPr>
  </w:style>
  <w:style w:type="paragraph" w:styleId="Makrotekst">
    <w:name w:val="macro"/>
    <w:uiPriority w:val="99"/>
    <w:semiHidden/>
    <w:rsid w:val="0060431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rPr>
  </w:style>
  <w:style w:type="paragraph" w:styleId="Citatsamling">
    <w:name w:val="table of authorities"/>
    <w:basedOn w:val="Normal"/>
    <w:next w:val="Normal"/>
    <w:uiPriority w:val="99"/>
    <w:semiHidden/>
    <w:rsid w:val="00604316"/>
    <w:pPr>
      <w:ind w:left="180" w:hanging="180"/>
    </w:pPr>
  </w:style>
  <w:style w:type="paragraph" w:styleId="Citatoverskrift">
    <w:name w:val="toa heading"/>
    <w:basedOn w:val="Normal"/>
    <w:next w:val="Normal"/>
    <w:uiPriority w:val="9"/>
    <w:semiHidden/>
    <w:rsid w:val="00604316"/>
    <w:pPr>
      <w:spacing w:before="120"/>
    </w:pPr>
    <w:rPr>
      <w:rFonts w:ascii="Arial" w:hAnsi="Arial" w:cs="Arial"/>
      <w:b/>
      <w:bCs/>
      <w:sz w:val="24"/>
    </w:rPr>
  </w:style>
  <w:style w:type="paragraph" w:customStyle="1" w:styleId="FigurtekstBred">
    <w:name w:val="Figur tekst Bred"/>
    <w:basedOn w:val="FaktaTekst"/>
    <w:uiPriority w:val="6"/>
    <w:rsid w:val="00AB487C"/>
    <w:pPr>
      <w:pBdr>
        <w:top w:val="none" w:sz="0" w:space="0" w:color="auto"/>
      </w:pBdr>
      <w:spacing w:after="240" w:line="240" w:lineRule="atLeast"/>
      <w:ind w:left="-2608"/>
    </w:pPr>
    <w:rPr>
      <w:sz w:val="18"/>
    </w:rPr>
  </w:style>
  <w:style w:type="paragraph" w:customStyle="1" w:styleId="FigurOverskriftBred">
    <w:name w:val="Figur Overskrift Bred"/>
    <w:basedOn w:val="FaktaOverskrift"/>
    <w:next w:val="FigurtekstBred"/>
    <w:uiPriority w:val="6"/>
    <w:rsid w:val="009257F7"/>
    <w:pPr>
      <w:spacing w:line="240" w:lineRule="atLeast"/>
      <w:ind w:left="-2608"/>
    </w:pPr>
    <w:rPr>
      <w:sz w:val="18"/>
    </w:rPr>
  </w:style>
  <w:style w:type="character" w:customStyle="1" w:styleId="ForsideHeading2Char">
    <w:name w:val="Forside Heading 2 Char"/>
    <w:link w:val="ForsideHeading2"/>
    <w:uiPriority w:val="6"/>
    <w:semiHidden/>
    <w:rsid w:val="00A65E44"/>
    <w:rPr>
      <w:b/>
      <w:color w:val="03428F"/>
      <w:sz w:val="24"/>
      <w:lang w:val="en-GB"/>
    </w:rPr>
  </w:style>
  <w:style w:type="paragraph" w:customStyle="1" w:styleId="Forfatter">
    <w:name w:val="Forfatter"/>
    <w:basedOn w:val="ForsideHeading2"/>
    <w:uiPriority w:val="6"/>
    <w:semiHidden/>
    <w:rsid w:val="00C12AE6"/>
    <w:rPr>
      <w:b w:val="0"/>
    </w:rPr>
  </w:style>
  <w:style w:type="paragraph" w:customStyle="1" w:styleId="BilledetekstNote">
    <w:name w:val="Billedetekst/Note"/>
    <w:basedOn w:val="Normal"/>
    <w:next w:val="Normal"/>
    <w:uiPriority w:val="6"/>
    <w:rsid w:val="00430B5D"/>
    <w:pPr>
      <w:spacing w:after="540" w:line="180" w:lineRule="atLeast"/>
      <w:contextualSpacing/>
    </w:pPr>
    <w:rPr>
      <w:sz w:val="14"/>
    </w:rPr>
  </w:style>
  <w:style w:type="paragraph" w:customStyle="1" w:styleId="Fodnotestreg">
    <w:name w:val="Fodnote streg"/>
    <w:basedOn w:val="Fodnotetekst"/>
    <w:uiPriority w:val="8"/>
    <w:semiHidden/>
    <w:rsid w:val="00CD29EE"/>
    <w:pPr>
      <w:pBdr>
        <w:top w:val="single" w:sz="4" w:space="1" w:color="auto"/>
      </w:pBdr>
      <w:spacing w:after="40"/>
      <w:ind w:right="5245"/>
    </w:pPr>
  </w:style>
  <w:style w:type="paragraph" w:customStyle="1" w:styleId="FaktaFigurOverskriftBred">
    <w:name w:val="Fakta/Figur Overskrift Bred"/>
    <w:basedOn w:val="FaktaOverskrift"/>
    <w:next w:val="Normal"/>
    <w:uiPriority w:val="6"/>
    <w:rsid w:val="006E675F"/>
    <w:pPr>
      <w:spacing w:line="240" w:lineRule="atLeast"/>
      <w:ind w:left="-2608"/>
    </w:pPr>
    <w:rPr>
      <w:sz w:val="18"/>
    </w:rPr>
  </w:style>
  <w:style w:type="paragraph" w:customStyle="1" w:styleId="FigurOverskrift">
    <w:name w:val="Figur Overskrift"/>
    <w:basedOn w:val="FaktaFigurOverskriftBred"/>
    <w:uiPriority w:val="6"/>
    <w:rsid w:val="005528EC"/>
    <w:pPr>
      <w:ind w:left="0"/>
    </w:pPr>
  </w:style>
  <w:style w:type="paragraph" w:customStyle="1" w:styleId="Figurtekst">
    <w:name w:val="Figur tekst"/>
    <w:basedOn w:val="Normal"/>
    <w:uiPriority w:val="6"/>
    <w:rsid w:val="00AB487C"/>
    <w:pPr>
      <w:pBdr>
        <w:bottom w:val="single" w:sz="4" w:space="9" w:color="auto"/>
      </w:pBdr>
      <w:spacing w:after="240"/>
      <w:contextualSpacing/>
    </w:pPr>
  </w:style>
  <w:style w:type="paragraph" w:customStyle="1" w:styleId="Reftekst">
    <w:name w:val="Ref tekst"/>
    <w:basedOn w:val="Normal"/>
    <w:uiPriority w:val="6"/>
    <w:semiHidden/>
    <w:rsid w:val="001160B3"/>
    <w:pPr>
      <w:spacing w:line="180" w:lineRule="atLeast"/>
    </w:pPr>
    <w:rPr>
      <w:sz w:val="14"/>
    </w:rPr>
  </w:style>
  <w:style w:type="paragraph" w:customStyle="1" w:styleId="KapiteloverskriftBold">
    <w:name w:val="Kapitel overskrift Bold"/>
    <w:basedOn w:val="Kapiteloverskrift-Light"/>
    <w:uiPriority w:val="6"/>
    <w:rsid w:val="00823E26"/>
    <w:rPr>
      <w:rFonts w:ascii="AU Passata" w:hAnsi="AU Passata"/>
      <w:b/>
    </w:rPr>
  </w:style>
  <w:style w:type="character" w:customStyle="1" w:styleId="Overskrift1Tegn">
    <w:name w:val="Overskrift 1 Tegn"/>
    <w:aliases w:val="Overskrift1 Tegn"/>
    <w:link w:val="Overskrift1"/>
    <w:uiPriority w:val="1"/>
    <w:rsid w:val="00BB0E91"/>
    <w:rPr>
      <w:rFonts w:cs="Arial"/>
      <w:bCs/>
      <w:color w:val="03428E"/>
      <w:sz w:val="36"/>
      <w:szCs w:val="32"/>
      <w:lang w:val="en-GB"/>
    </w:rPr>
  </w:style>
  <w:style w:type="character" w:customStyle="1" w:styleId="Heading1-NoNumberChar">
    <w:name w:val="Heading 1 - No Number Char"/>
    <w:basedOn w:val="Overskrift1Tegn"/>
    <w:link w:val="Heading1-NoNumber"/>
    <w:uiPriority w:val="1"/>
    <w:rsid w:val="00B8197B"/>
    <w:rPr>
      <w:rFonts w:cs="Arial"/>
      <w:bCs/>
      <w:color w:val="03428E"/>
      <w:sz w:val="36"/>
      <w:szCs w:val="32"/>
      <w:lang w:val="en-GB"/>
    </w:rPr>
  </w:style>
  <w:style w:type="paragraph" w:customStyle="1" w:styleId="Forside2Overskrift">
    <w:name w:val="Forside2 Overskrift"/>
    <w:basedOn w:val="Normal"/>
    <w:uiPriority w:val="6"/>
    <w:semiHidden/>
    <w:rsid w:val="00FD294D"/>
    <w:pPr>
      <w:spacing w:line="420" w:lineRule="atLeast"/>
    </w:pPr>
    <w:rPr>
      <w:color w:val="03428E"/>
      <w:sz w:val="36"/>
    </w:rPr>
  </w:style>
  <w:style w:type="paragraph" w:customStyle="1" w:styleId="Refoverskrift">
    <w:name w:val="Ref overskrift"/>
    <w:basedOn w:val="Reftekst"/>
    <w:uiPriority w:val="6"/>
    <w:semiHidden/>
    <w:rsid w:val="00BC3AFD"/>
    <w:rPr>
      <w:b/>
    </w:rPr>
  </w:style>
  <w:style w:type="paragraph" w:customStyle="1" w:styleId="Forside2heading2">
    <w:name w:val="Forside2 heading2"/>
    <w:basedOn w:val="Forside2Overskrift"/>
    <w:uiPriority w:val="6"/>
    <w:semiHidden/>
    <w:rsid w:val="00FD294D"/>
    <w:pPr>
      <w:spacing w:line="240" w:lineRule="atLeast"/>
    </w:pPr>
    <w:rPr>
      <w:sz w:val="18"/>
    </w:rPr>
  </w:style>
  <w:style w:type="paragraph" w:customStyle="1" w:styleId="Forside2heading2-Bold">
    <w:name w:val="Forside2 heading2 - Bold"/>
    <w:basedOn w:val="Forside2heading2"/>
    <w:uiPriority w:val="6"/>
    <w:semiHidden/>
    <w:rsid w:val="00FD294D"/>
    <w:rPr>
      <w:b/>
    </w:rPr>
  </w:style>
  <w:style w:type="paragraph" w:customStyle="1" w:styleId="Bagsidetekst">
    <w:name w:val="Bagside tekst"/>
    <w:basedOn w:val="Normal"/>
    <w:uiPriority w:val="6"/>
    <w:rsid w:val="00F40A7B"/>
    <w:pPr>
      <w:spacing w:line="180" w:lineRule="atLeast"/>
    </w:pPr>
    <w:rPr>
      <w:sz w:val="14"/>
    </w:rPr>
  </w:style>
  <w:style w:type="paragraph" w:customStyle="1" w:styleId="Bagsideoverskrift">
    <w:name w:val="Bagside overskrift"/>
    <w:basedOn w:val="Bagsidetekst"/>
    <w:uiPriority w:val="6"/>
    <w:rsid w:val="00F40A7B"/>
    <w:rPr>
      <w:b/>
    </w:rPr>
  </w:style>
  <w:style w:type="paragraph" w:customStyle="1" w:styleId="TableHeadingRight">
    <w:name w:val="Table Heading Right"/>
    <w:basedOn w:val="TableHeading"/>
    <w:uiPriority w:val="5"/>
    <w:rsid w:val="00C1545F"/>
    <w:pPr>
      <w:jc w:val="right"/>
    </w:pPr>
  </w:style>
  <w:style w:type="paragraph" w:customStyle="1" w:styleId="TableNumbersTotal">
    <w:name w:val="Table Numbers Total"/>
    <w:basedOn w:val="TableNumbers"/>
    <w:uiPriority w:val="5"/>
    <w:rsid w:val="00C1545F"/>
    <w:rPr>
      <w:b/>
    </w:rPr>
  </w:style>
  <w:style w:type="paragraph" w:customStyle="1" w:styleId="TableText">
    <w:name w:val="Table Text"/>
    <w:basedOn w:val="TableColomnHeading"/>
    <w:uiPriority w:val="5"/>
    <w:rsid w:val="00C1545F"/>
  </w:style>
  <w:style w:type="paragraph" w:customStyle="1" w:styleId="TableNumbers">
    <w:name w:val="Table Numbers"/>
    <w:basedOn w:val="Normal"/>
    <w:uiPriority w:val="5"/>
    <w:rsid w:val="00674F82"/>
    <w:pPr>
      <w:spacing w:line="180" w:lineRule="atLeast"/>
      <w:jc w:val="right"/>
    </w:pPr>
    <w:rPr>
      <w:sz w:val="14"/>
      <w:szCs w:val="24"/>
    </w:rPr>
  </w:style>
  <w:style w:type="character" w:styleId="Pladsholdertekst">
    <w:name w:val="Placeholder Text"/>
    <w:basedOn w:val="Standardskrifttypeiafsnit"/>
    <w:uiPriority w:val="99"/>
    <w:semiHidden/>
    <w:rsid w:val="00AB5CD0"/>
    <w:rPr>
      <w:color w:val="808080"/>
      <w:lang w:val="en-GB"/>
    </w:rPr>
  </w:style>
  <w:style w:type="paragraph" w:styleId="Listeafsnit">
    <w:name w:val="List Paragraph"/>
    <w:basedOn w:val="Normal"/>
    <w:uiPriority w:val="99"/>
    <w:semiHidden/>
    <w:qFormat/>
    <w:rsid w:val="00765B7C"/>
    <w:pPr>
      <w:ind w:left="720"/>
      <w:contextualSpacing/>
    </w:pPr>
  </w:style>
  <w:style w:type="character" w:styleId="Ulstomtale">
    <w:name w:val="Unresolved Mention"/>
    <w:basedOn w:val="Standardskrifttypeiafsnit"/>
    <w:uiPriority w:val="99"/>
    <w:semiHidden/>
    <w:unhideWhenUsed/>
    <w:rsid w:val="003C3B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aarhusuniversitet.sharepoint.com/:p:/r/sites/NATInstitutforGeoscience01/Delte%20dokumenter/General/Strategy%20process%202025-26/Skriveproces%20F26/Relevante%20dokumenter%20til%20strategien/AU%20v%C3%A6rkt%C3%B8jskasse%20-%20strategisk%20ledelse%20i%20praksis.pptx?d=w177e1b4272c54f9e966574a55990ded6&amp;csf=1&amp;web=1&amp;e=Gpxpa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aarhusuniversitet.sharepoint.com/:w:/r/sites/NATInstitutforGeoscience01/Delte%20dokumenter/General/Strategy%20process%202025-26/Skriveproces%20F26/Notes_Geoscience%20Strategy%20Seminar_CL_16.03.2026.docx?d=w4f5c505f1540491684524e670736da29&amp;csf=1&amp;web=1&amp;e=Be9DEj"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aarhusuniversitet.sharepoint.com/sites/NATInstitutforGeoscience01/Delte%20dokumenter/General/Strategy%20process%202025-26/Skriveproces%20F26/Relevante%20dokumenter%20til%20strategien/Geoscience_Self_evaluation_report_11-04-2025_Final_26-04-2025_submitted.docx"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aarhusuniversitet.sharepoint.com/:b:/r/sites/NATInstitutforGeoscience01/Delte%20dokumenter/General/Strategy%20process%202025-26/Skriveproces%20F26/Relevante%20dokumenter%20til%20strategien/Strategic%20direction%20NAT%202023.pdf?csf=1&amp;web=1&amp;e=SeWQiQ" TargetMode="External"/><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arhusuniversitet.sharepoint.com/:b:/r/sites/NATInstitutforGeoscience01/Delte%20dokumenter/General/Strategy%20process%202025-26/Skriveproces%20F26/Relevante%20dokumenter%20til%20strategien/AU%20Strategy%202030.pdf?csf=1&amp;web=1&amp;e=Xlpjug" TargetMode="External"/><Relationship Id="rId22"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808869\AppData\Local\Temp\Templafy\WordVsto\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1C729228F94304864B67EC19071668"/>
        <w:category>
          <w:name w:val="Generelt"/>
          <w:gallery w:val="placeholder"/>
        </w:category>
        <w:types>
          <w:type w:val="bbPlcHdr"/>
        </w:types>
        <w:behaviors>
          <w:behavior w:val="content"/>
        </w:behaviors>
        <w:guid w:val="{26DFE6A9-407E-4A03-8109-384C10F4202B}"/>
      </w:docPartPr>
      <w:docPartBody>
        <w:p w:rsidR="00526C1D" w:rsidRDefault="00526C1D">
          <w:pPr>
            <w:pStyle w:val="051C729228F94304864B67EC19071668"/>
          </w:pPr>
          <w:r w:rsidRPr="007321B6">
            <w:rPr>
              <w:rStyle w:val="Pladsholdertekst"/>
            </w:rPr>
            <w:t>Indhold</w:t>
          </w:r>
        </w:p>
      </w:docPartBody>
    </w:docPart>
    <w:docPart>
      <w:docPartPr>
        <w:name w:val="C2CC71FBBE024DCC927F0ACBEFCB5481"/>
        <w:category>
          <w:name w:val="Generelt"/>
          <w:gallery w:val="placeholder"/>
        </w:category>
        <w:types>
          <w:type w:val="bbPlcHdr"/>
        </w:types>
        <w:behaviors>
          <w:behavior w:val="content"/>
        </w:behaviors>
        <w:guid w:val="{0C70CE57-F282-46AD-AD0A-1335A85F679C}"/>
      </w:docPartPr>
      <w:docPartBody>
        <w:p w:rsidR="00526C1D" w:rsidRDefault="00526C1D">
          <w:pPr>
            <w:pStyle w:val="C2CC71FBBE024DCC927F0ACBEFCB5481"/>
          </w:pPr>
          <w:r w:rsidRPr="007321B6">
            <w:rPr>
              <w:rStyle w:val="Pladsholdertekst"/>
            </w:rPr>
            <w:t>Indledning</w:t>
          </w:r>
        </w:p>
      </w:docPartBody>
    </w:docPart>
    <w:docPart>
      <w:docPartPr>
        <w:name w:val="672F7EA67FB44509957FB7FFEBE09376"/>
        <w:category>
          <w:name w:val="Generelt"/>
          <w:gallery w:val="placeholder"/>
        </w:category>
        <w:types>
          <w:type w:val="bbPlcHdr"/>
        </w:types>
        <w:behaviors>
          <w:behavior w:val="content"/>
        </w:behaviors>
        <w:guid w:val="{E9245A67-4DA7-47DD-A1D4-ECF28FCEDE3F}"/>
      </w:docPartPr>
      <w:docPartBody>
        <w:p w:rsidR="00526C1D" w:rsidRDefault="00526C1D">
          <w:pPr>
            <w:pStyle w:val="672F7EA67FB44509957FB7FFEBE09376"/>
          </w:pPr>
          <w:r w:rsidRPr="008C6BBB">
            <w:rPr>
              <w:rStyle w:val="Pladsholdertekst"/>
            </w:rPr>
            <w:t>Extralogo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U Passata">
    <w:altName w:val="Calibri"/>
    <w:panose1 w:val="020B0503030502030804"/>
    <w:charset w:val="00"/>
    <w:family w:val="swiss"/>
    <w:pitch w:val="variable"/>
    <w:sig w:usb0="A00000AF" w:usb1="5000204A" w:usb2="00000000" w:usb3="00000000" w:csb0="0000009B" w:csb1="00000000"/>
  </w:font>
  <w:font w:name="Tms Rmn">
    <w:panose1 w:val="02020603040505020304"/>
    <w:charset w:val="00"/>
    <w:family w:val="roman"/>
    <w:notTrueType/>
    <w:pitch w:val="variable"/>
    <w:sig w:usb0="00000003" w:usb1="00000000" w:usb2="00000000" w:usb3="00000000" w:csb0="00000001" w:csb1="00000000"/>
  </w:font>
  <w:font w:name="AU Passata Light">
    <w:altName w:val="Calibri"/>
    <w:panose1 w:val="020B0303030902030804"/>
    <w:charset w:val="00"/>
    <w:family w:val="swiss"/>
    <w:pitch w:val="variable"/>
    <w:sig w:usb0="A00000AF" w:usb1="5000204A" w:usb2="00000000" w:usb3="00000000" w:csb0="0000009B" w:csb1="00000000"/>
  </w:font>
  <w:font w:name="AU Peto">
    <w:panose1 w:val="040C0B07020602020301"/>
    <w:charset w:val="00"/>
    <w:family w:val="decorative"/>
    <w:pitch w:val="variable"/>
    <w:sig w:usb0="800000AF" w:usb1="0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C1D"/>
    <w:rsid w:val="001D7976"/>
    <w:rsid w:val="00280182"/>
    <w:rsid w:val="00283C3F"/>
    <w:rsid w:val="00373FD1"/>
    <w:rsid w:val="003C0A34"/>
    <w:rsid w:val="00454457"/>
    <w:rsid w:val="004836E4"/>
    <w:rsid w:val="00526C1D"/>
    <w:rsid w:val="00711544"/>
    <w:rsid w:val="008202BC"/>
    <w:rsid w:val="008521A2"/>
    <w:rsid w:val="008A718D"/>
    <w:rsid w:val="00BD4A0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8202BC"/>
    <w:rPr>
      <w:color w:val="808080"/>
    </w:rPr>
  </w:style>
  <w:style w:type="paragraph" w:customStyle="1" w:styleId="051C729228F94304864B67EC19071668">
    <w:name w:val="051C729228F94304864B67EC19071668"/>
  </w:style>
  <w:style w:type="paragraph" w:customStyle="1" w:styleId="C2CC71FBBE024DCC927F0ACBEFCB5481">
    <w:name w:val="C2CC71FBBE024DCC927F0ACBEFCB5481"/>
  </w:style>
  <w:style w:type="paragraph" w:customStyle="1" w:styleId="672F7EA67FB44509957FB7FFEBE09376">
    <w:name w:val="672F7EA67FB44509957FB7FFEBE093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U_Blue">
      <a:dk1>
        <a:srgbClr val="000000"/>
      </a:dk1>
      <a:lt1>
        <a:srgbClr val="FFFFFF"/>
      </a:lt1>
      <a:dk2>
        <a:srgbClr val="003D73"/>
      </a:dk2>
      <a:lt2>
        <a:srgbClr val="003D73"/>
      </a:lt2>
      <a:accent1>
        <a:srgbClr val="0A1439"/>
      </a:accent1>
      <a:accent2>
        <a:srgbClr val="183D83"/>
      </a:accent2>
      <a:accent3>
        <a:srgbClr val="87D1F4"/>
      </a:accent3>
      <a:accent4>
        <a:srgbClr val="33525F"/>
      </a:accent4>
      <a:accent5>
        <a:srgbClr val="548195"/>
      </a:accent5>
      <a:accent6>
        <a:srgbClr val="C6C6C6"/>
      </a:accent6>
      <a:hlink>
        <a:srgbClr val="03428E"/>
      </a:hlink>
      <a:folHlink>
        <a:srgbClr val="03428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emplafyTemplateConfiguration><![CDATA[{"elementsMetadata":[{"elementConfiguration":{"binding":"{{Translate(\"ReportFrom\")}}","visibility":"","removeAndKeepContent":false,"disableUpdates":false,"type":"text"},"type":"richTextContentControl","id":"65fbf17e-4680-4f49-9aec-384f29902cff"},{"elementConfiguration":{"binding":"{{Translate(\"Number\")}}","visibility":"","removeAndKeepContent":false,"disableUpdates":false,"type":"text"},"type":"richTextContentControl","id":"b30831ef-6983-4102-8a43-989ec02a24f4"},{"elementConfiguration":{"binding":"{{Translate(\"ReportFrom\")}}","visibility":"","removeAndKeepContent":false,"disableUpdates":false,"type":"text"},"type":"richTextContentControl","id":"ffbcf985-c786-4460-a181-cae7a9c5ebad"},{"elementConfiguration":{"binding":"{{Translate(\"Number\")}}","visibility":"","removeAndKeepContent":false,"disableUpdates":false,"type":"text"},"type":"richTextContentControl","id":"9e8def3b-8507-4463-ba8a-8289b96a765e"},{"elementConfiguration":{"binding":"{{Translate(\"SerialNo\")}}","visibility":"","removeAndKeepContent":false,"disableUpdates":false,"type":"text"},"type":"richTextContentControl","id":"1f31342d-9f3e-489e-a83e-862415b402f2"},{"elementConfiguration":{"binding":"{{Translate(\"Title\")}}","visibility":"","removeAndKeepContent":false,"disableUpdates":false,"type":"text"},"type":"richTextContentControl","id":"e5e800e4-37e5-433c-8a0b-99e9214a47d8"},{"elementConfiguration":{"binding":"{{Translate(\"Subtitle\")}}","visibility":"","removeAndKeepContent":false,"disableUpdates":false,"type":"text"},"type":"richTextContentControl","id":"617a1fdc-785a-4595-89fa-b86692ad4a0a"},{"elementConfiguration":{"binding":"{{Translate(\"Author\")}}","visibility":"","removeAndKeepContent":false,"disableUpdates":false,"type":"text"},"type":"richTextContentControl","id":"649c6cde-fdeb-4d58-9544-97b52712430d"},{"elementConfiguration":{"binding":"{{Translate(\"Dept\")}}","visibility":"","removeAndKeepContent":false,"disableUpdates":false,"type":"text"},"type":"richTextContentControl","id":"14075464-8e61-47f2-8212-d858773d9ed6"},{"elementConfiguration":{"binding":"{{Translate(\"Publisher\")}}","visibility":"","removeAndKeepContent":false,"disableUpdates":false,"type":"text"},"type":"richTextContentControl","id":"d9ce3e48-9e53-4a38-b651-3afae3e6f60a"},{"elementConfiguration":{"binding":"{{Translate(\"PubYear\")}}","visibility":"","removeAndKeepContent":false,"disableUpdates":false,"type":"text"},"type":"richTextContentControl","id":"be9b19ef-38f1-4ee9-824b-1f05298fa545"},{"elementConfiguration":{"binding":"{{Translate(\"EditingComp\")}}","visibility":"","removeAndKeepContent":false,"disableUpdates":false,"type":"text"},"type":"richTextContentControl","id":"4dcfb7f8-af20-4567-a747-0fc145ac8322"},{"elementConfiguration":{"binding":"{{Translate(\"AcademicComment\")}}","visibility":"","removeAndKeepContent":false,"disableUpdates":false,"type":"text"},"type":"richTextContentControl","id":"bbf5b1a2-4168-48bb-85ae-9caf79985788"},{"elementConfiguration":{"binding":"{{Translate(\"AU\")}}","visibility":"","removeAndKeepContent":false,"disableUpdates":false,"type":"text"},"type":"richTextContentControl","id":"105c9609-d5dd-4fe2-a406-162dd1dce8bc"},{"elementConfiguration":{"binding":"{{Translate(\"FinancialSupport\")}}","visibility":"","removeAndKeepContent":false,"disableUpdates":false,"type":"text"},"type":"richTextContentControl","id":"953cbde0-efd2-4ca5-b8a5-50359e363aaf"},{"elementConfiguration":{"binding":"{{Translate(\"Quote\")}}","visibility":"","removeAndKeepContent":false,"disableUpdates":false,"type":"text"},"type":"richTextContentControl","id":"129b5767-49f5-40e6-b258-34aa0777dcd6"},{"elementConfiguration":{"binding":"{{Translate(\"Version\")}}","visibility":"","removeAndKeepContent":false,"disableUpdates":false,"type":"text"},"type":"richTextContentControl","id":"f2c5b3f7-7111-48e6-bd15-c896331f1e33"},{"elementConfiguration":{"binding":"{{Translate(\"Summary\")}}","visibility":"","removeAndKeepContent":false,"disableUpdates":false,"type":"text"},"type":"richTextContentControl","id":"1348d842-d758-44b5-95de-bd18ad736e42"},{"elementConfiguration":{"binding":"{{Translate(\"Keywords\")}}","visibility":"","removeAndKeepContent":false,"disableUpdates":false,"type":"text"},"type":"richTextContentControl","id":"8dc12c2a-f3ab-452b-a7a7-3f59483c084f"},{"elementConfiguration":{"binding":"{{Translate(\"FPhoto\")}}","visibility":"","removeAndKeepContent":false,"disableUpdates":false,"type":"text"},"type":"richTextContentControl","id":"b182ac7c-f938-44b7-8107-b9e03328bee2"},{"elementConfiguration":{"binding":"{{Translate(\"Illust\")}}","visibility":"","removeAndKeepContent":false,"disableUpdates":false,"type":"text"},"type":"richTextContentControl","id":"993a3f40-7ec6-47df-8b88-e37005347740"},{"elementConfiguration":{"binding":"{{Translate(\"ISSN\")}}","visibility":"","removeAndKeepContent":false,"disableUpdates":false,"type":"text"},"type":"richTextContentControl","id":"fde1c046-336d-440e-bedb-22db58de1e40"},{"elementConfiguration":{"binding":"{{Translate(\"Numpages\")}}","visibility":"","removeAndKeepContent":false,"disableUpdates":false,"type":"text"},"type":"richTextContentControl","id":"6dd4400c-3661-4d5a-a3f3-8b5ec4be2f6d"},{"elementConfiguration":{"binding":"{{Translate(\"Indhold\")}}","visibility":"","removeAndKeepContent":false,"disableUpdates":false,"type":"text"},"type":"richTextContentControl","id":"32bdb658-a188-4a72-a435-6c947ccd347a"},{"elementConfiguration":{"binding":"{{Translate(\"Indledning\")}}","visibility":"","removeAndKeepContent":false,"disableUpdates":false,"type":"text"},"type":"richTextContentControl","id":"20778f3a-45cc-4317-a077-c3bd9657ae41"},{"elementConfiguration":{"binding":"{{UserProfile.UnitId.Logo1}}","visibility":"{{IfElse(Equals(UserProfile.UnitId.Logo1, \"\"), VisibilityType.Hidden, VisibilityType.Visible)}}","removeAndKeepContent":false,"disableUpdates":false,"type":"text"},"type":"richTextContentControl","id":"506dea39-1977-4f04-8fa6-361b53de450c"},{"elementConfiguration":{"binding":"{{UserProfile.UnitId.Logo2}}","visibility":"{{IfElse(Equals(UserProfile.UnitId.Logo2, \"\"), VisibilityType.Hidden, VisibilityType.Visible)}}","removeAndKeepContent":false,"disableUpdates":false,"type":"text"},"type":"richTextContentControl","id":"70c7e8a2-674a-4ffb-b44e-7f37c614895f"},{"type":"pictureContentControl","id":"b53a3b47-3351-4d34-8b97-65effe114663","elementConfiguration":{"inheritDimensions":"{{InheritDimensions.InheritNone}}","width":"{{UserProfile.UnitId.ExtraLogoRef.LogoWidth}}","height":"","image":"{{UserProfile.UnitId.ExtraLogoRef.ImageFileRef.ImageFile}}","visibility":"","removeAndKeepContent":false,"disableUpdates":false,"type":"image"}},{"elementConfiguration":{"binding":"{{UserProfile.UnitId.Logo1}}","visibility":"{{IfElse(Equals(UserProfile.UnitId.Logo1, \"\"), VisibilityType.Hidden, VisibilityType.Visible)}}","removeAndKeepContent":false,"disableUpdates":false,"type":"text"},"type":"richTextContentControl","id":"b83f3e62-48e6-45d9-a57e-c80a51f420f8"},{"elementConfiguration":{"binding":"{{UserProfile.UnitId.Logo2}}","visibility":"{{IfElse(Equals(UserProfile.UnitId.Logo2, \"\"), VisibilityType.Hidden, VisibilityType.Visible)}}","removeAndKeepContent":false,"disableUpdates":false,"type":"text"},"type":"richTextContentControl","id":"b5eaeca1-3b4c-405b-b623-badee454ec23"},{"type":"pictureContentControl","id":"0b783c3b-b91b-4dad-98af-972ed2855924","elementConfiguration":{"inheritDimensions":"{{InheritDimensions.InheritNone}}","width":"{{UserProfile.UnitId.ExtraLogoRef.LogoWidth}}","height":"","image":"{{UserProfile.UnitId.ExtraLogoRef.ImageFileRef.ImageFile}}","visibility":"","removeAndKeepContent":false,"disableUpdates":false,"type":"image"}}],"transformationConfigurations":[{"language":"{{DocumentLanguage}}","disableUpdates":false,"type":"proofingLanguage"},{"colorTheme":"{{UserProfile.ThemeColour.ColorThemeRef.ColorTheme}}","disableUpdates":false,"originalColorThemeXml":"<a:clrScheme name=\"03 AU Lightblue\" xmlns:a=\"http://schemas.openxmlformats.org/drawingml/2006/main\"><a:dk1><a:srgbClr val=\"000000\" /></a:dk1><a:lt1><a:srgbClr val=\"FFFFFF\" /></a:lt1><a:dk2><a:srgbClr val=\"003E41\" /></a:dk2><a:lt2><a:srgbClr val=\"009EE0\" /></a:lt2><a:accent1><a:srgbClr val=\"0A1439\" /></a:accent1><a:accent2><a:srgbClr val=\"183D83\" /></a:accent2><a:accent3><a:srgbClr val=\"87D1F4\" /></a:accent3><a:accent4><a:srgbClr val=\"33525F\" /></a:accent4><a:accent5><a:srgbClr val=\"548195\" /></a:accent5><a:accent6><a:srgbClr val=\"C6C6C6\" /></a:accent6><a:hlink><a:srgbClr val=\"03428E\" /></a:hlink><a:folHlink><a:srgbClr val=\"03428E\" /></a:folHlink></a:clrScheme>","type":"colorTheme"}],"templateName":"Rapport A4 - 1 Spalte","templateDescription":"Report A4 - 1 column","enableDocumentContentUpdater":true,"version":"2.0"}]]></TemplafyTemplateConfiguration>
</file>

<file path=customXml/item3.xml><?xml version="1.0" encoding="utf-8"?>
<TemplafyFormConfiguration><![CDATA[{"formFields":[],"formDataEntries":[]}]]></TemplafyFormConfiguration>
</file>

<file path=customXml/itemProps1.xml><?xml version="1.0" encoding="utf-8"?>
<ds:datastoreItem xmlns:ds="http://schemas.openxmlformats.org/officeDocument/2006/customXml" ds:itemID="{5DA551B8-7C05-434E-9840-6657B43E9069}">
  <ds:schemaRefs>
    <ds:schemaRef ds:uri="http://schemas.openxmlformats.org/officeDocument/2006/bibliography"/>
  </ds:schemaRefs>
</ds:datastoreItem>
</file>

<file path=customXml/itemProps2.xml><?xml version="1.0" encoding="utf-8"?>
<ds:datastoreItem xmlns:ds="http://schemas.openxmlformats.org/officeDocument/2006/customXml" ds:itemID="{E3A192D5-7C6D-4F70-9E8C-FAF7F174CA88}">
  <ds:schemaRefs/>
</ds:datastoreItem>
</file>

<file path=customXml/itemProps3.xml><?xml version="1.0" encoding="utf-8"?>
<ds:datastoreItem xmlns:ds="http://schemas.openxmlformats.org/officeDocument/2006/customXml" ds:itemID="{F22575EF-2D09-40B6-B70F-C4CA4605D995}">
  <ds:schemaRefs/>
</ds:datastoreItem>
</file>

<file path=docMetadata/LabelInfo.xml><?xml version="1.0" encoding="utf-8"?>
<clbl:labelList xmlns:clbl="http://schemas.microsoft.com/office/2020/mipLabelMetadata">
  <clbl:label id="{61fd1d36-fecb-47ca-b7d7-d0df0370a198}" enabled="0" method="" siteId="{61fd1d36-fecb-47ca-b7d7-d0df0370a198}" removed="1"/>
</clbl:labelList>
</file>

<file path=docProps/app.xml><?xml version="1.0" encoding="utf-8"?>
<Properties xmlns="http://schemas.openxmlformats.org/officeDocument/2006/extended-properties" xmlns:vt="http://schemas.openxmlformats.org/officeDocument/2006/docPropsVTypes">
  <Template>Rapport</Template>
  <TotalTime>4</TotalTime>
  <Pages>1</Pages>
  <Words>4676</Words>
  <Characters>26657</Characters>
  <Application>Microsoft Office Word</Application>
  <DocSecurity>0</DocSecurity>
  <Lines>222</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Århus Universitet</Company>
  <LinksUpToDate>false</LinksUpToDate>
  <CharactersWithSpaces>31271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Mette Krogh Sørensen</dc:creator>
  <cp:lastModifiedBy>Katrine Solvang Larsen</cp:lastModifiedBy>
  <cp:revision>3</cp:revision>
  <cp:lastPrinted>2026-09-11T07:34:00Z</cp:lastPrinted>
  <dcterms:created xsi:type="dcterms:W3CDTF">2026-09-11T07:35:00Z</dcterms:created>
  <dcterms:modified xsi:type="dcterms:W3CDTF">2026-09-23T08:49:00Z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gacy5elementback">
    <vt:lpwstr>True</vt:lpwstr>
  </property>
  <property fmtid="{D5CDD505-2E9C-101B-9397-08002B2CF9AE}" pid="3" name="legacy5elementcover">
    <vt:lpwstr>True</vt:lpwstr>
  </property>
  <property fmtid="{D5CDD505-2E9C-101B-9397-08002B2CF9AE}" pid="4" name="legacycolor">
    <vt:lpwstr>True</vt:lpwstr>
  </property>
  <property fmtid="{D5CDD505-2E9C-101B-9397-08002B2CF9AE}" pid="5" name="TemplafyTenantId">
    <vt:lpwstr>auoffice</vt:lpwstr>
  </property>
  <property fmtid="{D5CDD505-2E9C-101B-9397-08002B2CF9AE}" pid="6" name="TemplafyTemplateId">
    <vt:lpwstr>752190766132494337</vt:lpwstr>
  </property>
  <property fmtid="{D5CDD505-2E9C-101B-9397-08002B2CF9AE}" pid="7" name="TemplafyUserProfileId">
    <vt:lpwstr>1311854141576839703</vt:lpwstr>
  </property>
  <property fmtid="{D5CDD505-2E9C-101B-9397-08002B2CF9AE}" pid="8" name="TemplafyLanguageCode">
    <vt:lpwstr>en-GB</vt:lpwstr>
  </property>
  <property fmtid="{D5CDD505-2E9C-101B-9397-08002B2CF9AE}" pid="9" name="TemplafyFromBlank">
    <vt:bool>false</vt:bool>
  </property>
</Properties>
</file>